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707" w:rsidRPr="00244707" w:rsidRDefault="00244707" w:rsidP="00244707">
      <w:pPr>
        <w:rPr>
          <w:rFonts w:ascii="GuidePedagoArial" w:hAnsi="GuidePedagoArial" w:cs="GuidePedagoArial"/>
          <w:color w:val="000000"/>
          <w:sz w:val="48"/>
          <w:szCs w:val="48"/>
        </w:rPr>
      </w:pPr>
      <w:bookmarkStart w:id="0" w:name="_GoBack"/>
      <w:bookmarkEnd w:id="0"/>
      <w:r w:rsidRPr="00244707">
        <w:rPr>
          <w:rStyle w:val="Chapnum"/>
        </w:rPr>
        <w:t>3</w:t>
      </w:r>
      <w:r w:rsidRPr="00244707">
        <w:rPr>
          <w:rFonts w:ascii="GuidePedagoArial" w:hAnsi="GuidePedagoArial" w:cs="GuidePedagoArial"/>
          <w:color w:val="000000"/>
          <w:sz w:val="48"/>
          <w:szCs w:val="48"/>
        </w:rPr>
        <w:t xml:space="preserve"> Organisation et fonctionnement du cœur</w:t>
      </w:r>
    </w:p>
    <w:p w:rsidR="00244707" w:rsidRPr="00244707" w:rsidRDefault="00244707" w:rsidP="00244707">
      <w:pPr>
        <w:pStyle w:val="10Versepreuvetitre"/>
      </w:pPr>
      <w:r>
        <w:t>DÉcouverte : Cœur artificiel</w:t>
      </w:r>
    </w:p>
    <w:p w:rsidR="00244707" w:rsidRDefault="00244707" w:rsidP="00244707">
      <w:pPr>
        <w:pStyle w:val="06Questionenonce"/>
      </w:pPr>
      <w:r>
        <w:t>1. Expliquer pourquoi le terme « prothèse » peut être utilisé dans le cas du cœur artificiel.</w:t>
      </w:r>
    </w:p>
    <w:p w:rsidR="00244707" w:rsidRPr="00244707" w:rsidRDefault="00244707" w:rsidP="00244707">
      <w:pPr>
        <w:pStyle w:val="TTextecourant"/>
      </w:pPr>
      <w:r w:rsidRPr="00244707">
        <w:t>Une prothèse étant un appareil artificiel servant à remplacer une partie du corps ou un organe d</w:t>
      </w:r>
      <w:r w:rsidRPr="00244707">
        <w:t>é</w:t>
      </w:r>
      <w:r w:rsidRPr="00244707">
        <w:t>fectueux, le cœur artificiel entre dans cette catégorie</w:t>
      </w:r>
    </w:p>
    <w:p w:rsidR="00244707" w:rsidRDefault="00244707" w:rsidP="00244707">
      <w:pPr>
        <w:pStyle w:val="06Questionenonce"/>
      </w:pPr>
      <w:r>
        <w:t>2. Le modèle présenté ci-dessus montre quatre voies de liaison aux vaisseaux du corps. Identifier quatre vaisseaux auxquels la prothèse cardiaque doit être anastomosée ou reliée.</w:t>
      </w:r>
    </w:p>
    <w:p w:rsidR="00244707" w:rsidRPr="00244707" w:rsidRDefault="00244707" w:rsidP="00244707">
      <w:pPr>
        <w:pStyle w:val="TTextecourant"/>
      </w:pPr>
      <w:r w:rsidRPr="00244707">
        <w:t>Le cœur doit être relié à la circulation pulmonaire (artère pulmonaire et veine pulmonaire) et à la circulation systémique (aorte et veines caves) pour qu’il puisse assurer l’hématose du sang ainsi que sa distribution aux différents organes.</w:t>
      </w:r>
    </w:p>
    <w:p w:rsidR="00244707" w:rsidRDefault="00244707" w:rsidP="00244707">
      <w:pPr>
        <w:pStyle w:val="06Questionenonce"/>
      </w:pPr>
      <w:r>
        <w:t>3. Les greffes sont la solution thérapeutique actuelle proposée aux malades cardiaques (victimes d’infarctus du myocarde et présentant une insuffisance cardiaque grave) ; elles permettent le remplacement du cœur défectueux pour un coût se limitant à celui de l’intervention. Rechercher quelles en sont les contraintes et inconvénients limitant le nombre de patients traités.</w:t>
      </w:r>
    </w:p>
    <w:p w:rsidR="00244707" w:rsidRPr="00244707" w:rsidRDefault="00244707" w:rsidP="00244707">
      <w:pPr>
        <w:pStyle w:val="TTextecourant"/>
      </w:pPr>
      <w:r w:rsidRPr="00244707">
        <w:t>Les greffes ou transplantations cardiaques nécessitent de trouver pour chaque patient un donneur compatible, et de lui administrer un traitement immunosuppresseur à vie pour éviter le rejet du gre</w:t>
      </w:r>
      <w:r w:rsidRPr="00244707">
        <w:t>f</w:t>
      </w:r>
      <w:r w:rsidRPr="00244707">
        <w:t>fon.</w:t>
      </w:r>
    </w:p>
    <w:p w:rsidR="00244707" w:rsidRDefault="00244707" w:rsidP="00244707">
      <w:pPr>
        <w:pStyle w:val="10Versepreuvetitre"/>
      </w:pPr>
      <w:r>
        <w:t>ActivitÉs</w:t>
      </w:r>
    </w:p>
    <w:p w:rsidR="00244707" w:rsidRPr="00244707" w:rsidRDefault="00244707" w:rsidP="00244707">
      <w:pPr>
        <w:pStyle w:val="04Exercicestitre"/>
      </w:pPr>
      <w:r w:rsidRPr="00244707">
        <w:t xml:space="preserve">Activité 1 </w:t>
      </w:r>
      <w:r>
        <w:t xml:space="preserve">Expérience sur le cœur </w:t>
      </w:r>
    </w:p>
    <w:p w:rsidR="00244707" w:rsidRDefault="00244707" w:rsidP="003C5224">
      <w:pPr>
        <w:pStyle w:val="06Questionenonce"/>
      </w:pPr>
      <w:r>
        <w:t xml:space="preserve">1. </w:t>
      </w:r>
      <w:r w:rsidR="003C5224">
        <w:t>Définir les termes suivants : artère, veine, capillaire.</w:t>
      </w:r>
    </w:p>
    <w:p w:rsidR="00244707" w:rsidRPr="00244707" w:rsidRDefault="00244707" w:rsidP="003C5224">
      <w:pPr>
        <w:pStyle w:val="TTextecourant"/>
      </w:pPr>
      <w:r w:rsidRPr="00244707">
        <w:t>Une artère est un vaisseau macroscopique efférent qui conduit le sang du cœur vers les organes.</w:t>
      </w:r>
    </w:p>
    <w:p w:rsidR="00244707" w:rsidRPr="00244707" w:rsidRDefault="00244707" w:rsidP="003C5224">
      <w:pPr>
        <w:pStyle w:val="TTextecourant"/>
      </w:pPr>
      <w:r w:rsidRPr="00244707">
        <w:t xml:space="preserve">Une veine est un vaisseau macroscopique afférent qui conduit le sang des organes vers le cœur. </w:t>
      </w:r>
    </w:p>
    <w:p w:rsidR="00244707" w:rsidRPr="00244707" w:rsidRDefault="00244707" w:rsidP="003C5224">
      <w:pPr>
        <w:pStyle w:val="TTextecourant"/>
      </w:pPr>
      <w:r w:rsidRPr="00244707">
        <w:t>Un capillaire est un vaisseau microscopique situé entre une artériole et une veinule qui permet des échanges gazeux et nutritionnels.</w:t>
      </w:r>
    </w:p>
    <w:p w:rsidR="00932069" w:rsidRDefault="003C5224" w:rsidP="00932069">
      <w:pPr>
        <w:pStyle w:val="06Questionenonce"/>
      </w:pPr>
      <w:r>
        <w:t xml:space="preserve">2. Déduire de l’expérience </w:t>
      </w:r>
      <w:r w:rsidR="00932069">
        <w:t>la nature artérielle ou veineuse des vaisseaux correspondant aux lettres A et G.</w:t>
      </w:r>
    </w:p>
    <w:p w:rsidR="00244707" w:rsidRPr="00244707" w:rsidRDefault="00244707" w:rsidP="00932069">
      <w:pPr>
        <w:pStyle w:val="TTextecourant"/>
      </w:pPr>
      <w:r w:rsidRPr="00244707">
        <w:t>Les expériences montre que les vaisseaux</w:t>
      </w:r>
      <w:r w:rsidR="00932069">
        <w:t> </w:t>
      </w:r>
      <w:r w:rsidRPr="00244707">
        <w:t>A,</w:t>
      </w:r>
      <w:r w:rsidR="00932069">
        <w:t> </w:t>
      </w:r>
      <w:r w:rsidRPr="00244707">
        <w:t>B et</w:t>
      </w:r>
      <w:r w:rsidR="00932069">
        <w:t> </w:t>
      </w:r>
      <w:r w:rsidRPr="00244707">
        <w:t>G sont des vaisseaux afférents qui permettent de remplir les cavités cardiaques, il s’agit donc de veines. Les expériences montrent également que les vaisseaux</w:t>
      </w:r>
      <w:r w:rsidR="00932069">
        <w:t> </w:t>
      </w:r>
      <w:r w:rsidRPr="00244707">
        <w:t>C,</w:t>
      </w:r>
      <w:r w:rsidR="00932069">
        <w:t> </w:t>
      </w:r>
      <w:r w:rsidRPr="00244707">
        <w:t>D et</w:t>
      </w:r>
      <w:r w:rsidR="00932069">
        <w:t> </w:t>
      </w:r>
      <w:r w:rsidRPr="00244707">
        <w:t>E permettent au sang de ressortir du cœur, ce sont donc des vaisseaux efférents et il s’agit donc d’artères.</w:t>
      </w:r>
    </w:p>
    <w:p w:rsidR="00932069" w:rsidRDefault="00932069" w:rsidP="00932069">
      <w:pPr>
        <w:pStyle w:val="06Questionenonce"/>
      </w:pPr>
      <w:r>
        <w:lastRenderedPageBreak/>
        <w:t>3. Définir les deux termes en rouge et en bleu.</w:t>
      </w:r>
    </w:p>
    <w:p w:rsidR="00244707" w:rsidRPr="00244707" w:rsidRDefault="00244707" w:rsidP="00932069">
      <w:pPr>
        <w:pStyle w:val="TTextecourant"/>
      </w:pPr>
      <w:r w:rsidRPr="00244707">
        <w:t>Le sang hématosé est saturé en dioxygène e</w:t>
      </w:r>
      <w:r w:rsidR="00932069">
        <w:t>t pauvre en dioxyde de carbone.</w:t>
      </w:r>
    </w:p>
    <w:p w:rsidR="00244707" w:rsidRDefault="00244707" w:rsidP="00932069">
      <w:pPr>
        <w:pStyle w:val="TTextecourant"/>
      </w:pPr>
      <w:r w:rsidRPr="00244707">
        <w:t>Le sang non</w:t>
      </w:r>
      <w:r w:rsidR="008A1C80">
        <w:t xml:space="preserve"> </w:t>
      </w:r>
      <w:r w:rsidRPr="00244707">
        <w:t>hématosé est pauvre en dioxygène et riche en dioxyde de carbone.</w:t>
      </w:r>
    </w:p>
    <w:p w:rsidR="00932069" w:rsidRPr="00244707" w:rsidRDefault="00932069" w:rsidP="00932069">
      <w:pPr>
        <w:pStyle w:val="06Questionenonce"/>
      </w:pPr>
      <w:r>
        <w:t>4. À partir des observations de la dissection, identifier les cavités cardiaques repérées par les lettres W à Z.</w:t>
      </w:r>
    </w:p>
    <w:tbl>
      <w:tblPr>
        <w:tblpPr w:leftFromText="141" w:rightFromText="141"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119"/>
        <w:gridCol w:w="2409"/>
        <w:gridCol w:w="2268"/>
      </w:tblGrid>
      <w:tr w:rsidR="00932069" w:rsidRPr="00244707" w:rsidTr="00932069">
        <w:tc>
          <w:tcPr>
            <w:tcW w:w="2518" w:type="dxa"/>
            <w:tcBorders>
              <w:top w:val="single" w:sz="4" w:space="0" w:color="auto"/>
              <w:left w:val="single" w:sz="4" w:space="0" w:color="auto"/>
              <w:bottom w:val="single" w:sz="4" w:space="0" w:color="auto"/>
              <w:right w:val="single" w:sz="4" w:space="0" w:color="auto"/>
            </w:tcBorders>
            <w:hideMark/>
          </w:tcPr>
          <w:p w:rsidR="00932069" w:rsidRPr="00244707" w:rsidRDefault="00932069" w:rsidP="00932069">
            <w:pPr>
              <w:pStyle w:val="Tableaucourant"/>
            </w:pPr>
            <w:r w:rsidRPr="00244707">
              <w:t>W</w:t>
            </w:r>
          </w:p>
        </w:tc>
        <w:tc>
          <w:tcPr>
            <w:tcW w:w="3119" w:type="dxa"/>
            <w:tcBorders>
              <w:top w:val="single" w:sz="4" w:space="0" w:color="auto"/>
              <w:left w:val="single" w:sz="4" w:space="0" w:color="auto"/>
              <w:bottom w:val="single" w:sz="4" w:space="0" w:color="auto"/>
              <w:right w:val="single" w:sz="4" w:space="0" w:color="auto"/>
            </w:tcBorders>
            <w:hideMark/>
          </w:tcPr>
          <w:p w:rsidR="00932069" w:rsidRPr="00244707" w:rsidRDefault="00932069" w:rsidP="00932069">
            <w:pPr>
              <w:pStyle w:val="Tableaucourant"/>
            </w:pPr>
            <w:r w:rsidRPr="00244707">
              <w:t>X</w:t>
            </w:r>
          </w:p>
        </w:tc>
        <w:tc>
          <w:tcPr>
            <w:tcW w:w="2409" w:type="dxa"/>
            <w:tcBorders>
              <w:top w:val="single" w:sz="4" w:space="0" w:color="auto"/>
              <w:left w:val="single" w:sz="4" w:space="0" w:color="auto"/>
              <w:bottom w:val="single" w:sz="4" w:space="0" w:color="auto"/>
              <w:right w:val="single" w:sz="4" w:space="0" w:color="auto"/>
            </w:tcBorders>
            <w:hideMark/>
          </w:tcPr>
          <w:p w:rsidR="00932069" w:rsidRPr="00244707" w:rsidRDefault="00932069" w:rsidP="00932069">
            <w:pPr>
              <w:pStyle w:val="Tableaucourant"/>
            </w:pPr>
            <w:r w:rsidRPr="00244707">
              <w:t>Y</w:t>
            </w:r>
          </w:p>
        </w:tc>
        <w:tc>
          <w:tcPr>
            <w:tcW w:w="2268" w:type="dxa"/>
            <w:tcBorders>
              <w:top w:val="single" w:sz="4" w:space="0" w:color="auto"/>
              <w:left w:val="single" w:sz="4" w:space="0" w:color="auto"/>
              <w:bottom w:val="single" w:sz="4" w:space="0" w:color="auto"/>
              <w:right w:val="single" w:sz="4" w:space="0" w:color="auto"/>
            </w:tcBorders>
            <w:hideMark/>
          </w:tcPr>
          <w:p w:rsidR="00932069" w:rsidRPr="00244707" w:rsidRDefault="00932069" w:rsidP="00932069">
            <w:pPr>
              <w:pStyle w:val="Tableaucourant"/>
            </w:pPr>
            <w:r w:rsidRPr="00244707">
              <w:t>Z</w:t>
            </w:r>
          </w:p>
        </w:tc>
      </w:tr>
      <w:tr w:rsidR="00932069" w:rsidRPr="00244707" w:rsidTr="00932069">
        <w:tc>
          <w:tcPr>
            <w:tcW w:w="2518" w:type="dxa"/>
            <w:tcBorders>
              <w:top w:val="single" w:sz="4" w:space="0" w:color="auto"/>
              <w:left w:val="single" w:sz="4" w:space="0" w:color="auto"/>
              <w:bottom w:val="single" w:sz="4" w:space="0" w:color="auto"/>
              <w:right w:val="single" w:sz="4" w:space="0" w:color="auto"/>
            </w:tcBorders>
            <w:hideMark/>
          </w:tcPr>
          <w:p w:rsidR="00932069" w:rsidRPr="00244707" w:rsidRDefault="00932069" w:rsidP="00932069">
            <w:pPr>
              <w:pStyle w:val="Tableaucourant"/>
            </w:pPr>
            <w:r w:rsidRPr="00244707">
              <w:t>Oreillette droite</w:t>
            </w:r>
          </w:p>
        </w:tc>
        <w:tc>
          <w:tcPr>
            <w:tcW w:w="3119" w:type="dxa"/>
            <w:tcBorders>
              <w:top w:val="single" w:sz="4" w:space="0" w:color="auto"/>
              <w:left w:val="single" w:sz="4" w:space="0" w:color="auto"/>
              <w:bottom w:val="single" w:sz="4" w:space="0" w:color="auto"/>
              <w:right w:val="single" w:sz="4" w:space="0" w:color="auto"/>
            </w:tcBorders>
            <w:hideMark/>
          </w:tcPr>
          <w:p w:rsidR="00932069" w:rsidRPr="00244707" w:rsidRDefault="00932069" w:rsidP="00932069">
            <w:pPr>
              <w:pStyle w:val="Tableaucourant"/>
            </w:pPr>
            <w:r w:rsidRPr="00244707">
              <w:t>Ventricule droit</w:t>
            </w:r>
          </w:p>
        </w:tc>
        <w:tc>
          <w:tcPr>
            <w:tcW w:w="2409" w:type="dxa"/>
            <w:tcBorders>
              <w:top w:val="single" w:sz="4" w:space="0" w:color="auto"/>
              <w:left w:val="single" w:sz="4" w:space="0" w:color="auto"/>
              <w:bottom w:val="single" w:sz="4" w:space="0" w:color="auto"/>
              <w:right w:val="single" w:sz="4" w:space="0" w:color="auto"/>
            </w:tcBorders>
            <w:hideMark/>
          </w:tcPr>
          <w:p w:rsidR="00932069" w:rsidRPr="00244707" w:rsidRDefault="00932069" w:rsidP="00932069">
            <w:pPr>
              <w:pStyle w:val="Tableaucourant"/>
            </w:pPr>
            <w:r w:rsidRPr="00244707">
              <w:t>Oreillette gauche</w:t>
            </w:r>
          </w:p>
        </w:tc>
        <w:tc>
          <w:tcPr>
            <w:tcW w:w="2268" w:type="dxa"/>
            <w:tcBorders>
              <w:top w:val="single" w:sz="4" w:space="0" w:color="auto"/>
              <w:left w:val="single" w:sz="4" w:space="0" w:color="auto"/>
              <w:bottom w:val="single" w:sz="4" w:space="0" w:color="auto"/>
              <w:right w:val="single" w:sz="4" w:space="0" w:color="auto"/>
            </w:tcBorders>
            <w:hideMark/>
          </w:tcPr>
          <w:p w:rsidR="00932069" w:rsidRPr="00244707" w:rsidRDefault="00932069" w:rsidP="00932069">
            <w:pPr>
              <w:pStyle w:val="Tableaucourant"/>
            </w:pPr>
            <w:r w:rsidRPr="00244707">
              <w:t>Ventricule gauche</w:t>
            </w:r>
          </w:p>
        </w:tc>
      </w:tr>
    </w:tbl>
    <w:p w:rsidR="00DE7602" w:rsidRDefault="00932069" w:rsidP="00DE7602">
      <w:pPr>
        <w:pStyle w:val="06Questionenonce"/>
      </w:pPr>
      <w:r>
        <w:t xml:space="preserve">5. À partir des observations de la dissection, de l’expérience </w:t>
      </w:r>
      <w:r w:rsidR="00DE7602">
        <w:t>ci-contre et des couleurs présentes sur les figures 1 et 2, identifier les vaisseaux correspondant aux lettres A à G puis les relier aux cavités cardiaques auxquelles ils s’abouchent.</w:t>
      </w:r>
    </w:p>
    <w:p w:rsidR="00244707" w:rsidRPr="00244707" w:rsidRDefault="00244707" w:rsidP="00DE7602">
      <w:pPr>
        <w:pStyle w:val="TTextecourant"/>
      </w:pPr>
      <w:r w:rsidRPr="00244707">
        <w:t>A : Veine cave inférieure, B : Veine cave supérieure, C</w:t>
      </w:r>
      <w:r w:rsidR="00DE7602">
        <w:t> </w:t>
      </w:r>
      <w:r w:rsidRPr="00244707">
        <w:t>: Tronc brachio-céphalique droit, D</w:t>
      </w:r>
      <w:r w:rsidR="00DE7602">
        <w:t> </w:t>
      </w:r>
      <w:r w:rsidRPr="00244707">
        <w:t>: Aorte , E</w:t>
      </w:r>
      <w:r w:rsidR="00DE7602">
        <w:t> </w:t>
      </w:r>
      <w:r w:rsidRPr="00244707">
        <w:t>: Artère pulmonaire , F</w:t>
      </w:r>
      <w:r w:rsidR="00DE7602">
        <w:t> </w:t>
      </w:r>
      <w:r w:rsidRPr="00244707">
        <w:t>: Départ du tronc aortique</w:t>
      </w:r>
      <w:r w:rsidR="00DE7602">
        <w:t>,</w:t>
      </w:r>
      <w:r w:rsidRPr="00244707">
        <w:t xml:space="preserve"> G</w:t>
      </w:r>
      <w:r w:rsidR="00DE7602">
        <w:t> </w:t>
      </w:r>
      <w:r w:rsidRPr="00244707">
        <w:t>: Veines pulmonaires</w:t>
      </w:r>
      <w:r w:rsidR="008A1C80">
        <w:t xml:space="preserve"> </w:t>
      </w:r>
    </w:p>
    <w:p w:rsidR="00244707" w:rsidRPr="00244707" w:rsidRDefault="00244707" w:rsidP="00DE7602">
      <w:pPr>
        <w:pStyle w:val="TTextecourant"/>
      </w:pPr>
      <w:r w:rsidRPr="00244707">
        <w:t>A et B s’abouchent avec W qui est l’oreillette droite, G s’abouchent avec Y qui est l’oreillette gauche</w:t>
      </w:r>
    </w:p>
    <w:p w:rsidR="00244707" w:rsidRPr="00244707" w:rsidRDefault="00244707" w:rsidP="00DE7602">
      <w:pPr>
        <w:pStyle w:val="TTextecourant"/>
      </w:pPr>
      <w:r w:rsidRPr="00244707">
        <w:t>L’artère pulmonaire E prend naissance dans X qui est le ventricule droit. L’artère aorte F et D prend naissance dans Z qui est le ventricule gauche.</w:t>
      </w:r>
    </w:p>
    <w:p w:rsidR="00DE7602" w:rsidRDefault="00DE7602" w:rsidP="00DE7602">
      <w:pPr>
        <w:pStyle w:val="06Questionenonce"/>
      </w:pPr>
      <w:r>
        <w:t>6. Déduire de l’expérience et de la dissection comment communiquent les différentes cavités cardiaques et quel est le sens de circulation qui est imposé au sang.</w:t>
      </w:r>
    </w:p>
    <w:p w:rsidR="00DE7602" w:rsidRDefault="00244707" w:rsidP="00DE7602">
      <w:pPr>
        <w:pStyle w:val="TTextecourant"/>
      </w:pPr>
      <w:r w:rsidRPr="00244707">
        <w:t>L’eau introduite par les veines caves s’écoule par l’artère pulmonaire et celle introduite par les veines pulmonaires s’écoule dans l’aorte. Il existe donc une communication unidirectionnelle entre d’une part, les veines caves, l’oreillette droite, le ventricule droit et l’artère pulmonaire et d’autre part entre les quatre veines pulmonaires, l’oreillette gauche, le ventricule gauche, l’aorte.</w:t>
      </w:r>
    </w:p>
    <w:p w:rsidR="00244707" w:rsidRPr="00244707" w:rsidRDefault="00244707" w:rsidP="00DE7602">
      <w:pPr>
        <w:pStyle w:val="TTextecourant"/>
      </w:pPr>
      <w:r w:rsidRPr="00244707">
        <w:t>Les deux hémi-cœur droit et gauche ne communiquent donc pas entre eux.</w:t>
      </w:r>
    </w:p>
    <w:p w:rsidR="00244707" w:rsidRPr="00244707" w:rsidRDefault="00244707" w:rsidP="00EF2EA5">
      <w:pPr>
        <w:pStyle w:val="04Exercicestitre"/>
      </w:pPr>
      <w:r w:rsidRPr="00244707">
        <w:t>Activité 2</w:t>
      </w:r>
      <w:r w:rsidR="00EF2EA5">
        <w:t xml:space="preserve"> Les cavités cardiaques : une relation structure/fonction</w:t>
      </w:r>
    </w:p>
    <w:p w:rsidR="00244707" w:rsidRPr="00244707" w:rsidRDefault="00EF2EA5" w:rsidP="00FA4325">
      <w:pPr>
        <w:pStyle w:val="06Questionenonce"/>
      </w:pPr>
      <w:r>
        <w:t xml:space="preserve">1. </w:t>
      </w:r>
      <w:r w:rsidR="00FE11F2">
        <w:t>Retrouver, à l’aide de l’activité 1</w:t>
      </w:r>
      <w:r w:rsidR="00FA4325">
        <w:t xml:space="preserve"> et des informations ci-dessus, les légendes de la figure 3.</w:t>
      </w:r>
    </w:p>
    <w:p w:rsidR="00244707" w:rsidRPr="00244707" w:rsidRDefault="00244707" w:rsidP="00FA4325">
      <w:pPr>
        <w:pStyle w:val="TTextecourant"/>
      </w:pPr>
      <w:r w:rsidRPr="00244707">
        <w:t>1 : ventricule droit ; 2 : cordages fibreux ; 3 : valvule auriculo-ventriculaire droite ou tricuspide 4 : veine cave inférieure ; 5 : oreillette droite ; 6 : veine cave supérieure ; 7 : artère pulmonaire droite ; 8 : crosse aortique; 9 : artère pulmonaire gauche ; 10 : veines pulmonaires gauches ; 11 : oreillette gauche ; 12 </w:t>
      </w:r>
      <w:r w:rsidR="00FA4325" w:rsidRPr="00244707">
        <w:t>: valvules</w:t>
      </w:r>
      <w:r w:rsidRPr="00244707">
        <w:t xml:space="preserve"> sigmoïdes ; 13 : valvule auriculo-ventriculaire gauche ou mitrale ; 14 ventricule gauche ; 15 : myocarde ; 16 aorte</w:t>
      </w:r>
      <w:r w:rsidR="00FA4325">
        <w:t>.</w:t>
      </w:r>
    </w:p>
    <w:p w:rsidR="00244707" w:rsidRPr="00244707" w:rsidRDefault="00FA4325" w:rsidP="00FA4325">
      <w:pPr>
        <w:pStyle w:val="06Questionenonce"/>
      </w:pPr>
      <w:r>
        <w:t>2. Reproduire un schéma fonctionnel simplifié du cœur puis l’annoter. Douze légendes sont attendues (4 cavités, 4 vaisseaux, 4 valves) ainsi que des flèches de couleur conventionnelle indiquant le sens de la circulation sanguine.</w:t>
      </w:r>
    </w:p>
    <w:p w:rsidR="00244707" w:rsidRPr="00244707" w:rsidRDefault="00FA4325" w:rsidP="00FA4325">
      <w:pPr>
        <w:pStyle w:val="08Commentaire"/>
      </w:pPr>
      <w:r>
        <w:t>V</w:t>
      </w:r>
      <w:r w:rsidR="00244707" w:rsidRPr="00244707">
        <w:t>oir la figure 2 page 54 du manuel</w:t>
      </w:r>
    </w:p>
    <w:p w:rsidR="00FA4325" w:rsidRDefault="00FA4325" w:rsidP="00FA4325">
      <w:pPr>
        <w:pStyle w:val="06Questionenonce"/>
      </w:pPr>
      <w:r>
        <w:t>3. Comparer la structure des valves sigmoïdes et des valves auriculo-ventriculaires. Citer les rôles que jouent les cordages fibreux lors de la contraction des ventricules.</w:t>
      </w:r>
    </w:p>
    <w:p w:rsidR="00244707" w:rsidRPr="00244707" w:rsidRDefault="00FA4325" w:rsidP="002218EB">
      <w:pPr>
        <w:pStyle w:val="TTextecourant"/>
      </w:pPr>
      <w:r>
        <w:t>L</w:t>
      </w:r>
      <w:r w:rsidR="00244707" w:rsidRPr="00244707">
        <w:t xml:space="preserve">es valves cardiaques sont formées d’endocarde. Les valves sigmoïdes ne disposent pas de cordages </w:t>
      </w:r>
      <w:r w:rsidR="00244707" w:rsidRPr="00244707">
        <w:lastRenderedPageBreak/>
        <w:t xml:space="preserve">fibreux comme en possèdent les valves auriculo-ventriculaire. Ces cordages facilitent la circulation du sang entre les oreillettes et les ventricules sans reflux vers les oreillettes (retour du sang) lors de la contraction des ventricules. </w:t>
      </w:r>
    </w:p>
    <w:p w:rsidR="002218EB" w:rsidRDefault="002218EB" w:rsidP="002218EB">
      <w:pPr>
        <w:pStyle w:val="06Questionenonce"/>
      </w:pPr>
      <w:r>
        <w:t>4. À partir de la figure 5, identifier la valve non visible sur cette figure et préciser quelle cavité non sectionnée la cache.</w:t>
      </w:r>
    </w:p>
    <w:p w:rsidR="00244707" w:rsidRPr="00244707" w:rsidRDefault="00244707" w:rsidP="002218EB">
      <w:pPr>
        <w:pStyle w:val="TTextecourant"/>
      </w:pPr>
      <w:r w:rsidRPr="00244707">
        <w:t>La figure</w:t>
      </w:r>
      <w:r w:rsidR="002218EB">
        <w:t> </w:t>
      </w:r>
      <w:r w:rsidRPr="00244707">
        <w:t>5 montre une oreillette droite non disséquée qui cache la communication entre le ventr</w:t>
      </w:r>
      <w:r w:rsidRPr="00244707">
        <w:t>i</w:t>
      </w:r>
      <w:r w:rsidRPr="00244707">
        <w:t>cule droit et l’artère pulmonaire empêchant ainsi de voir la valvule sigmoïde pulmonaire.</w:t>
      </w:r>
    </w:p>
    <w:p w:rsidR="002218EB" w:rsidRDefault="002218EB" w:rsidP="002218EB">
      <w:pPr>
        <w:pStyle w:val="06Questionenonce"/>
      </w:pPr>
      <w:r>
        <w:t>5. Sur la figure 5, les parois du myocarde ventriculaire droit et gauche ne sont pas identiques ; cela permet-il de prévoir la différence de force de contraction de chaque ventricule ? En déduire le ventricule qui exerce la force la plus élevée.</w:t>
      </w:r>
    </w:p>
    <w:p w:rsidR="00244707" w:rsidRPr="00244707" w:rsidRDefault="002218EB" w:rsidP="002218EB">
      <w:pPr>
        <w:pStyle w:val="TTextecourant"/>
      </w:pPr>
      <w:r>
        <w:t>L</w:t>
      </w:r>
      <w:r w:rsidR="00244707" w:rsidRPr="00244707">
        <w:t>es sections ventriculaires droite et gauche montrent que la paroi musculaire est plus épaisse à gauche qu’à droite. Le ventricule gauche, dont la paroi est plus épaisse, possèdent une force de co</w:t>
      </w:r>
      <w:r w:rsidR="00244707" w:rsidRPr="00244707">
        <w:t>n</w:t>
      </w:r>
      <w:r w:rsidR="00244707" w:rsidRPr="00244707">
        <w:t>traction plus grande que le ventricule droit permettant l’envoi du sang dans la grande circulation</w:t>
      </w:r>
      <w:r w:rsidR="00546A35">
        <w:t>.</w:t>
      </w:r>
    </w:p>
    <w:p w:rsidR="00244707" w:rsidRPr="00244707" w:rsidRDefault="00244707" w:rsidP="002218EB">
      <w:pPr>
        <w:pStyle w:val="04Exercicestitre"/>
      </w:pPr>
      <w:r w:rsidRPr="00244707">
        <w:t>Activité 3</w:t>
      </w:r>
      <w:r w:rsidR="002218EB">
        <w:t xml:space="preserve"> Mise en évidence de l’automatisme cardiaque</w:t>
      </w:r>
    </w:p>
    <w:p w:rsidR="002218EB" w:rsidRDefault="002218EB" w:rsidP="002A01ED">
      <w:pPr>
        <w:pStyle w:val="06Questionenonce"/>
      </w:pPr>
      <w:r>
        <w:t xml:space="preserve">1. </w:t>
      </w:r>
      <w:r w:rsidR="002A01ED">
        <w:t>Citer les cellules cardiaques qui possèdent une propriété d’auto-excitabilité (on rappelle que la contraction d’une cellule musculaire nécessite au préalable une dépolarisation).</w:t>
      </w:r>
    </w:p>
    <w:p w:rsidR="00244707" w:rsidRPr="00244707" w:rsidRDefault="002A01ED" w:rsidP="002A01ED">
      <w:pPr>
        <w:pStyle w:val="TTextecourant"/>
      </w:pPr>
      <w:r>
        <w:t>Les cellules qui possèdent une propriété d’auto-excitabilité sont uniquement les cellules nodales.</w:t>
      </w:r>
    </w:p>
    <w:p w:rsidR="00244707" w:rsidRDefault="002A01ED" w:rsidP="00546A35">
      <w:pPr>
        <w:pStyle w:val="06Questionenonce"/>
      </w:pPr>
      <w:r>
        <w:t>2. Dans un tableau regroupant les informations extraites de la figure 7, identifier :</w:t>
      </w:r>
    </w:p>
    <w:p w:rsidR="002A01ED" w:rsidRDefault="002A01ED" w:rsidP="00546A35">
      <w:pPr>
        <w:pStyle w:val="06Questionenonce"/>
      </w:pPr>
      <w:r>
        <w:t>- les trois localisations</w:t>
      </w:r>
      <w:r w:rsidR="009D28D7">
        <w:t xml:space="preserve"> nodales </w:t>
      </w:r>
      <w:r w:rsidR="00546A35">
        <w:t>présentant des fréquences de contraction propres ;</w:t>
      </w:r>
    </w:p>
    <w:p w:rsidR="00546A35" w:rsidRDefault="00546A35" w:rsidP="00546A35">
      <w:pPr>
        <w:pStyle w:val="06Questionenonce"/>
      </w:pPr>
      <w:r>
        <w:t>- la fréquence de contraction de l’ensemble des trois localisations nodales mises en commun ;</w:t>
      </w:r>
    </w:p>
    <w:p w:rsidR="00546A35" w:rsidRDefault="00546A35" w:rsidP="00546A35">
      <w:pPr>
        <w:pStyle w:val="06Questionenonce"/>
      </w:pPr>
      <w:r>
        <w:t>- la fréquence de contraction des cardiomyocytes seuls ;</w:t>
      </w:r>
    </w:p>
    <w:p w:rsidR="00546A35" w:rsidRPr="00244707" w:rsidRDefault="00546A35" w:rsidP="00546A35">
      <w:pPr>
        <w:pStyle w:val="06Questionenonce"/>
      </w:pPr>
      <w:r>
        <w:t>- la fréquence de contraction des cardiomyocytes et des cellules nodales regroupés.</w:t>
      </w: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48"/>
        <w:gridCol w:w="2036"/>
        <w:gridCol w:w="1929"/>
        <w:gridCol w:w="3117"/>
      </w:tblGrid>
      <w:tr w:rsidR="00244707" w:rsidRPr="00244707" w:rsidTr="002A01ED">
        <w:tc>
          <w:tcPr>
            <w:tcW w:w="1669" w:type="dxa"/>
            <w:tcBorders>
              <w:top w:val="single" w:sz="4" w:space="0" w:color="auto"/>
              <w:left w:val="single" w:sz="4" w:space="0" w:color="auto"/>
              <w:bottom w:val="single" w:sz="4" w:space="0" w:color="auto"/>
              <w:right w:val="single" w:sz="4" w:space="0" w:color="auto"/>
            </w:tcBorders>
            <w:hideMark/>
          </w:tcPr>
          <w:p w:rsidR="00244707" w:rsidRPr="00244707" w:rsidRDefault="00546A35" w:rsidP="00546A35">
            <w:pPr>
              <w:pStyle w:val="Tableautetiere"/>
            </w:pPr>
            <w:r>
              <w:t>N</w:t>
            </w:r>
            <w:r w:rsidR="00244707" w:rsidRPr="00244707">
              <w:t>œud sinusal </w:t>
            </w:r>
          </w:p>
        </w:tc>
        <w:tc>
          <w:tcPr>
            <w:tcW w:w="1648" w:type="dxa"/>
            <w:tcBorders>
              <w:top w:val="single" w:sz="4" w:space="0" w:color="auto"/>
              <w:left w:val="single" w:sz="4" w:space="0" w:color="auto"/>
              <w:bottom w:val="single" w:sz="4" w:space="0" w:color="auto"/>
              <w:right w:val="single" w:sz="4" w:space="0" w:color="auto"/>
            </w:tcBorders>
            <w:hideMark/>
          </w:tcPr>
          <w:p w:rsidR="00244707" w:rsidRPr="00244707" w:rsidRDefault="00546A35" w:rsidP="00546A35">
            <w:pPr>
              <w:pStyle w:val="Tableautetiere"/>
            </w:pPr>
            <w:r>
              <w:t>N</w:t>
            </w:r>
            <w:r w:rsidR="00244707" w:rsidRPr="00244707">
              <w:t>œud septal </w:t>
            </w:r>
          </w:p>
        </w:tc>
        <w:tc>
          <w:tcPr>
            <w:tcW w:w="2036" w:type="dxa"/>
            <w:tcBorders>
              <w:top w:val="single" w:sz="4" w:space="0" w:color="auto"/>
              <w:left w:val="single" w:sz="4" w:space="0" w:color="auto"/>
              <w:bottom w:val="single" w:sz="4" w:space="0" w:color="auto"/>
              <w:right w:val="single" w:sz="4" w:space="0" w:color="auto"/>
            </w:tcBorders>
            <w:hideMark/>
          </w:tcPr>
          <w:p w:rsidR="00244707" w:rsidRPr="00244707" w:rsidRDefault="00546A35" w:rsidP="00546A35">
            <w:pPr>
              <w:pStyle w:val="Tableautetiere"/>
            </w:pPr>
            <w:r>
              <w:t>F</w:t>
            </w:r>
            <w:r w:rsidR="00244707" w:rsidRPr="00244707">
              <w:t>aisceau de His et réseau de Purkinje </w:t>
            </w:r>
          </w:p>
        </w:tc>
        <w:tc>
          <w:tcPr>
            <w:tcW w:w="1929" w:type="dxa"/>
            <w:tcBorders>
              <w:top w:val="single" w:sz="4" w:space="0" w:color="auto"/>
              <w:left w:val="single" w:sz="4" w:space="0" w:color="auto"/>
              <w:bottom w:val="single" w:sz="4" w:space="0" w:color="auto"/>
              <w:right w:val="single" w:sz="4" w:space="0" w:color="auto"/>
            </w:tcBorders>
            <w:hideMark/>
          </w:tcPr>
          <w:p w:rsidR="00244707" w:rsidRPr="00244707" w:rsidRDefault="00546A35" w:rsidP="00546A35">
            <w:pPr>
              <w:pStyle w:val="Tableautetiere"/>
            </w:pPr>
            <w:r>
              <w:t>Cardiomyocytes seul</w:t>
            </w:r>
            <w:r w:rsidR="00244707" w:rsidRPr="00244707">
              <w:t>s</w:t>
            </w:r>
          </w:p>
        </w:tc>
        <w:tc>
          <w:tcPr>
            <w:tcW w:w="3117" w:type="dxa"/>
            <w:tcBorders>
              <w:top w:val="single" w:sz="4" w:space="0" w:color="auto"/>
              <w:left w:val="single" w:sz="4" w:space="0" w:color="auto"/>
              <w:bottom w:val="single" w:sz="4" w:space="0" w:color="auto"/>
              <w:right w:val="single" w:sz="4" w:space="0" w:color="auto"/>
            </w:tcBorders>
            <w:hideMark/>
          </w:tcPr>
          <w:p w:rsidR="00244707" w:rsidRPr="00244707" w:rsidRDefault="00244707" w:rsidP="00546A35">
            <w:pPr>
              <w:pStyle w:val="Tableautetiere"/>
            </w:pPr>
            <w:r w:rsidRPr="00244707">
              <w:t>Cardiomyocytes et cellules nodales</w:t>
            </w:r>
          </w:p>
        </w:tc>
      </w:tr>
      <w:tr w:rsidR="00244707" w:rsidRPr="00244707" w:rsidTr="002A01ED">
        <w:tc>
          <w:tcPr>
            <w:tcW w:w="1669" w:type="dxa"/>
            <w:tcBorders>
              <w:top w:val="single" w:sz="4" w:space="0" w:color="auto"/>
              <w:left w:val="single" w:sz="4" w:space="0" w:color="auto"/>
              <w:bottom w:val="single" w:sz="4" w:space="0" w:color="auto"/>
              <w:right w:val="single" w:sz="4" w:space="0" w:color="auto"/>
            </w:tcBorders>
            <w:hideMark/>
          </w:tcPr>
          <w:p w:rsidR="00244707" w:rsidRPr="00244707" w:rsidRDefault="00244707" w:rsidP="00546A35">
            <w:pPr>
              <w:pStyle w:val="Tableaucourant"/>
            </w:pPr>
            <w:r w:rsidRPr="00244707">
              <w:t>100 CPM/min </w:t>
            </w:r>
          </w:p>
        </w:tc>
        <w:tc>
          <w:tcPr>
            <w:tcW w:w="1648" w:type="dxa"/>
            <w:tcBorders>
              <w:top w:val="single" w:sz="4" w:space="0" w:color="auto"/>
              <w:left w:val="single" w:sz="4" w:space="0" w:color="auto"/>
              <w:bottom w:val="single" w:sz="4" w:space="0" w:color="auto"/>
              <w:right w:val="single" w:sz="4" w:space="0" w:color="auto"/>
            </w:tcBorders>
            <w:hideMark/>
          </w:tcPr>
          <w:p w:rsidR="00244707" w:rsidRPr="00244707" w:rsidRDefault="00546A35" w:rsidP="00546A35">
            <w:pPr>
              <w:pStyle w:val="Tableaucourant"/>
            </w:pPr>
            <w:r>
              <w:t>50 CPM/</w:t>
            </w:r>
            <w:r w:rsidR="00244707" w:rsidRPr="00244707">
              <w:t>min </w:t>
            </w:r>
          </w:p>
        </w:tc>
        <w:tc>
          <w:tcPr>
            <w:tcW w:w="2036" w:type="dxa"/>
            <w:tcBorders>
              <w:top w:val="single" w:sz="4" w:space="0" w:color="auto"/>
              <w:left w:val="single" w:sz="4" w:space="0" w:color="auto"/>
              <w:bottom w:val="single" w:sz="4" w:space="0" w:color="auto"/>
              <w:right w:val="single" w:sz="4" w:space="0" w:color="auto"/>
            </w:tcBorders>
            <w:hideMark/>
          </w:tcPr>
          <w:p w:rsidR="00244707" w:rsidRPr="00244707" w:rsidRDefault="00546A35" w:rsidP="00546A35">
            <w:pPr>
              <w:pStyle w:val="Tableaucourant"/>
            </w:pPr>
            <w:r>
              <w:t>40 CPM/</w:t>
            </w:r>
            <w:r w:rsidR="00244707" w:rsidRPr="00244707">
              <w:t>min</w:t>
            </w:r>
          </w:p>
        </w:tc>
        <w:tc>
          <w:tcPr>
            <w:tcW w:w="1929" w:type="dxa"/>
            <w:tcBorders>
              <w:top w:val="single" w:sz="4" w:space="0" w:color="auto"/>
              <w:left w:val="single" w:sz="4" w:space="0" w:color="auto"/>
              <w:bottom w:val="single" w:sz="4" w:space="0" w:color="auto"/>
              <w:right w:val="single" w:sz="4" w:space="0" w:color="auto"/>
            </w:tcBorders>
            <w:hideMark/>
          </w:tcPr>
          <w:p w:rsidR="00244707" w:rsidRPr="00244707" w:rsidRDefault="00244707" w:rsidP="00546A35">
            <w:pPr>
              <w:pStyle w:val="Tableaucourant"/>
            </w:pPr>
            <w:r w:rsidRPr="00244707">
              <w:t>0 CPM/min</w:t>
            </w:r>
          </w:p>
        </w:tc>
        <w:tc>
          <w:tcPr>
            <w:tcW w:w="3117" w:type="dxa"/>
            <w:tcBorders>
              <w:top w:val="single" w:sz="4" w:space="0" w:color="auto"/>
              <w:left w:val="single" w:sz="4" w:space="0" w:color="auto"/>
              <w:bottom w:val="single" w:sz="4" w:space="0" w:color="auto"/>
              <w:right w:val="single" w:sz="4" w:space="0" w:color="auto"/>
            </w:tcBorders>
            <w:hideMark/>
          </w:tcPr>
          <w:p w:rsidR="00244707" w:rsidRPr="00244707" w:rsidRDefault="00244707" w:rsidP="00546A35">
            <w:pPr>
              <w:pStyle w:val="Tableaucourant"/>
            </w:pPr>
            <w:r w:rsidRPr="00244707">
              <w:t>100 CPM/min </w:t>
            </w:r>
          </w:p>
        </w:tc>
      </w:tr>
    </w:tbl>
    <w:p w:rsidR="00546A35" w:rsidRDefault="00546A35" w:rsidP="00546A35">
      <w:pPr>
        <w:pStyle w:val="06Questionenonce"/>
      </w:pPr>
      <w:r>
        <w:t>3. Proposer une hypothèse quant à l’existence de la contraction des cardiomyocytes en présence des cellules nodales.</w:t>
      </w:r>
    </w:p>
    <w:p w:rsidR="00244707" w:rsidRPr="00244707" w:rsidRDefault="00244707" w:rsidP="00546A35">
      <w:pPr>
        <w:pStyle w:val="TTextecourant"/>
      </w:pPr>
      <w:r w:rsidRPr="00244707">
        <w:t>La culture de cardiomyocytes isolés montre que ces cellules sont incapables de se contracter</w:t>
      </w:r>
      <w:r w:rsidR="008A1C80">
        <w:t xml:space="preserve"> </w:t>
      </w:r>
      <w:r w:rsidRPr="00244707">
        <w:t>sans le contact avec des cellules nodales. Lorsque ce contact est établi, elles se contractent à la même fr</w:t>
      </w:r>
      <w:r w:rsidRPr="00244707">
        <w:t>é</w:t>
      </w:r>
      <w:r w:rsidRPr="00244707">
        <w:t>quence que les cellules nodales</w:t>
      </w:r>
      <w:r w:rsidR="00546A35">
        <w:t>.</w:t>
      </w:r>
    </w:p>
    <w:p w:rsidR="00546A35" w:rsidRDefault="00546A35" w:rsidP="00546A35">
      <w:pPr>
        <w:pStyle w:val="06Questionenonce"/>
      </w:pPr>
      <w:r>
        <w:t>4. Analyser l’expérience 1 et préciser la caractéristique du fonctionnement cardiaque mise en évidence. Justifier les conditions expérimentales permettant la mise en évidence de cette caractéristique.</w:t>
      </w:r>
    </w:p>
    <w:p w:rsidR="00244707" w:rsidRPr="00244707" w:rsidRDefault="00244707" w:rsidP="00546A35">
      <w:pPr>
        <w:pStyle w:val="TTextecourant"/>
      </w:pPr>
      <w:r w:rsidRPr="00244707">
        <w:t xml:space="preserve">Un cœur dénervé possède une fréquence de contraction plus élevée qu’un cœur en place dans </w:t>
      </w:r>
      <w:r w:rsidRPr="00244707">
        <w:lastRenderedPageBreak/>
        <w:t>l’organisme. Cela montre que le cœur possède d’une part son propre système de dépolarisation qui assure son fonctionnement autonome et d’autre part que l’innervation cardiaque externe exerce une action globalement cardiomodératrice sur la fréquence cardiaque. La caractéristique est donc l’automatisme cardiaque due au tissu nodal qui peut être mise en évidence sur un cœur dénervé (mais perfusé pour assurer sa survie)</w:t>
      </w:r>
      <w:r w:rsidR="00546A35">
        <w:t>.</w:t>
      </w:r>
    </w:p>
    <w:p w:rsidR="0011306B" w:rsidRDefault="0011306B" w:rsidP="0011306B">
      <w:pPr>
        <w:pStyle w:val="06Questionenonce"/>
      </w:pPr>
      <w:r>
        <w:t>5. Proposer une expérience permettant de montrer que le tissu nodal est à l’origine de l’automatisme cardiaque.</w:t>
      </w:r>
    </w:p>
    <w:p w:rsidR="00244707" w:rsidRPr="00244707" w:rsidRDefault="00244707" w:rsidP="0011306B">
      <w:pPr>
        <w:pStyle w:val="TTextecourant"/>
      </w:pPr>
      <w:r w:rsidRPr="00244707">
        <w:t>Expérience : prenons un cœur isolé, dénervé et perfusé, détruisons tous les foyers de tissus nodal et observons l’arrêt des contractions cardiaques. Ainsi l’expérience démontrera que l’automatisme ca</w:t>
      </w:r>
      <w:r w:rsidRPr="00244707">
        <w:t>r</w:t>
      </w:r>
      <w:r w:rsidRPr="00244707">
        <w:t>diaque est dépendant du tissu nodal.</w:t>
      </w:r>
    </w:p>
    <w:p w:rsidR="0011306B" w:rsidRDefault="0011306B" w:rsidP="0011306B">
      <w:pPr>
        <w:pStyle w:val="06Questionenonce"/>
      </w:pPr>
      <w:r>
        <w:t>6. Analyser l’expérience 2 ; en déduire le rôle des foyers nodaux situés sur l’oreillette droite et proposer une hypothèse pour expliquer la contraction des ventricules.</w:t>
      </w:r>
    </w:p>
    <w:p w:rsidR="00244707" w:rsidRPr="00244707" w:rsidRDefault="00244707" w:rsidP="0011306B">
      <w:pPr>
        <w:pStyle w:val="TTextecourant"/>
      </w:pPr>
      <w:r w:rsidRPr="00244707">
        <w:t>Cette expérience montre que</w:t>
      </w:r>
      <w:r w:rsidR="008A1C80">
        <w:t xml:space="preserve"> </w:t>
      </w:r>
      <w:r w:rsidRPr="00244707">
        <w:t>les foyers nodaux de l’oreillette droite sont indispensables à la dépol</w:t>
      </w:r>
      <w:r w:rsidRPr="00244707">
        <w:t>a</w:t>
      </w:r>
      <w:r w:rsidRPr="00244707">
        <w:t>risation des oreillettes et que les autres foyers qui existent au niveau des ventricules permettent la dépolarisation</w:t>
      </w:r>
      <w:r w:rsidR="008A1C80">
        <w:t xml:space="preserve"> </w:t>
      </w:r>
      <w:r w:rsidRPr="00244707">
        <w:t>de ces derniers à un rythme plus lent.</w:t>
      </w:r>
    </w:p>
    <w:p w:rsidR="0011306B" w:rsidRDefault="0011306B" w:rsidP="0011306B">
      <w:pPr>
        <w:pStyle w:val="06Questionenonce"/>
      </w:pPr>
      <w:r>
        <w:t>7. Le nœud sinusal peut être qualifié de « rythmeur » ou « pacemaker » physiologique du cœur. Justifier cette appellation.</w:t>
      </w:r>
    </w:p>
    <w:p w:rsidR="0011306B" w:rsidRDefault="00244707" w:rsidP="00244707">
      <w:pPr>
        <w:rPr>
          <w:rFonts w:ascii="GuidePedagoTimes" w:hAnsi="GuidePedagoTimes" w:cs="GuidePedagoTimes"/>
          <w:color w:val="000000"/>
          <w:sz w:val="22"/>
          <w:szCs w:val="22"/>
        </w:rPr>
      </w:pPr>
      <w:r w:rsidRPr="0011306B">
        <w:rPr>
          <w:rFonts w:ascii="GuidePedagoTimes" w:hAnsi="GuidePedagoTimes" w:cs="GuidePedagoTimes"/>
          <w:color w:val="000000"/>
          <w:sz w:val="22"/>
          <w:szCs w:val="22"/>
        </w:rPr>
        <w:t>Le pacemaker réside dans le nœud sinusal car ce sont les cellules qui ont la fréquence de contra</w:t>
      </w:r>
      <w:r w:rsidRPr="0011306B">
        <w:rPr>
          <w:rFonts w:ascii="GuidePedagoTimes" w:hAnsi="GuidePedagoTimes" w:cs="GuidePedagoTimes"/>
          <w:color w:val="000000"/>
          <w:sz w:val="22"/>
          <w:szCs w:val="22"/>
        </w:rPr>
        <w:t>c</w:t>
      </w:r>
      <w:r w:rsidRPr="0011306B">
        <w:rPr>
          <w:rFonts w:ascii="GuidePedagoTimes" w:hAnsi="GuidePedagoTimes" w:cs="GuidePedagoTimes"/>
          <w:color w:val="000000"/>
          <w:sz w:val="22"/>
          <w:szCs w:val="22"/>
        </w:rPr>
        <w:t>tion la plus élevée qui imposent leur rythme aux cellules plus lentes et que l’ensemble fonctionne à la</w:t>
      </w:r>
      <w:r w:rsidR="008A1C80">
        <w:rPr>
          <w:rFonts w:ascii="GuidePedagoTimes" w:hAnsi="GuidePedagoTimes" w:cs="GuidePedagoTimes"/>
          <w:color w:val="000000"/>
          <w:sz w:val="22"/>
          <w:szCs w:val="22"/>
        </w:rPr>
        <w:t xml:space="preserve"> </w:t>
      </w:r>
      <w:r w:rsidRPr="0011306B">
        <w:rPr>
          <w:rFonts w:ascii="GuidePedagoTimes" w:hAnsi="GuidePedagoTimes" w:cs="GuidePedagoTimes"/>
          <w:color w:val="000000"/>
          <w:sz w:val="22"/>
          <w:szCs w:val="22"/>
        </w:rPr>
        <w:t>fréquence maximale commune.</w:t>
      </w:r>
    </w:p>
    <w:p w:rsidR="00244707" w:rsidRPr="00244707" w:rsidRDefault="00244707" w:rsidP="0011306B">
      <w:pPr>
        <w:pStyle w:val="04Exercicestitre"/>
      </w:pPr>
      <w:r w:rsidRPr="00244707">
        <w:t>Activité 4</w:t>
      </w:r>
      <w:r w:rsidR="0011306B">
        <w:t xml:space="preserve"> L’activité électrique cardiaque</w:t>
      </w:r>
    </w:p>
    <w:p w:rsidR="0011306B" w:rsidRDefault="0011306B" w:rsidP="0011306B">
      <w:pPr>
        <w:pStyle w:val="06Questionenonce"/>
      </w:pPr>
      <w:r>
        <w:t>1. Reproduire le tracé de la figure 9 puis, à l’aide la donnée 2 et des lettres de la figure 9, repérer un cycle cardiaque, sachant que l’onde P de dépolarisation auriculaire caractérise le début d’une révolution cardiaque.</w:t>
      </w:r>
    </w:p>
    <w:p w:rsidR="00244707" w:rsidRPr="00244707" w:rsidRDefault="00244707" w:rsidP="0011306B">
      <w:pPr>
        <w:pStyle w:val="TTextecourant"/>
      </w:pPr>
      <w:r w:rsidRPr="00244707">
        <w:t>Un cycle cardiaque s’établit du début d’une onde</w:t>
      </w:r>
      <w:r w:rsidR="0011306B">
        <w:t> </w:t>
      </w:r>
      <w:r w:rsidRPr="00244707">
        <w:t>P et se termine au début d’une onde</w:t>
      </w:r>
      <w:r w:rsidR="0011306B">
        <w:t> </w:t>
      </w:r>
      <w:r w:rsidRPr="00244707">
        <w:t>P suivante.</w:t>
      </w:r>
    </w:p>
    <w:p w:rsidR="0011306B" w:rsidRDefault="0011306B" w:rsidP="0037739C">
      <w:pPr>
        <w:pStyle w:val="06Questionenonce"/>
      </w:pPr>
      <w:r>
        <w:t xml:space="preserve">2. </w:t>
      </w:r>
      <w:r w:rsidR="0037739C">
        <w:t>Localiser avec les lettres de la figure 9 la dépolarisation ventriculaire et la repolarisation ventriculaire. Associer, à chacune des ondes nommées, le phénomène mécanique qui en découle.</w:t>
      </w:r>
    </w:p>
    <w:p w:rsidR="00244707" w:rsidRDefault="00244707" w:rsidP="0037739C">
      <w:pPr>
        <w:pStyle w:val="TTextecourant"/>
      </w:pPr>
      <w:r w:rsidRPr="00244707">
        <w:t>La dépolarisation ventriculaire a lieu durant l’onde QRS. La repolarisation ventriculaire a lieu durant l’onde T.</w:t>
      </w:r>
    </w:p>
    <w:p w:rsidR="00244707" w:rsidRPr="00244707" w:rsidRDefault="00244707" w:rsidP="0037739C">
      <w:pPr>
        <w:pStyle w:val="TTextecourant"/>
      </w:pPr>
      <w:r w:rsidRPr="00244707">
        <w:t>La dépolarisation auriculaire entraîne la contraction des oreillettes.</w:t>
      </w:r>
    </w:p>
    <w:p w:rsidR="00244707" w:rsidRPr="00244707" w:rsidRDefault="00244707" w:rsidP="0037739C">
      <w:pPr>
        <w:pStyle w:val="TTextecourant"/>
      </w:pPr>
      <w:r w:rsidRPr="00244707">
        <w:t>La dépolarisation ventriculaire entraîne la contraction des ventricules.</w:t>
      </w:r>
    </w:p>
    <w:p w:rsidR="00244707" w:rsidRPr="00244707" w:rsidRDefault="00244707" w:rsidP="0037739C">
      <w:pPr>
        <w:pStyle w:val="TTextecourant"/>
      </w:pPr>
      <w:r w:rsidRPr="00244707">
        <w:t>La repolarisation ventriculaire entraîne le relâchement des ventricules.</w:t>
      </w:r>
    </w:p>
    <w:p w:rsidR="0037739C" w:rsidRDefault="0037739C" w:rsidP="00052391">
      <w:pPr>
        <w:pStyle w:val="06Questionenonce"/>
      </w:pPr>
      <w:r>
        <w:t>3.</w:t>
      </w:r>
      <w:r w:rsidR="00052391">
        <w:t xml:space="preserve"> Définir la fréquence cardiaque et indiquer son unité.</w:t>
      </w:r>
    </w:p>
    <w:p w:rsidR="00244707" w:rsidRPr="00244707" w:rsidRDefault="0037739C" w:rsidP="00052391">
      <w:pPr>
        <w:pStyle w:val="TTextecourant"/>
      </w:pPr>
      <w:r>
        <w:t>L</w:t>
      </w:r>
      <w:r w:rsidR="00244707" w:rsidRPr="00244707">
        <w:t>a fréquence cardiaque est le nombre de battements cardiaque par minute. Unité </w:t>
      </w:r>
      <w:r w:rsidR="00052391">
        <w:t>:</w:t>
      </w:r>
      <w:r w:rsidR="00244707" w:rsidRPr="00244707">
        <w:t xml:space="preserve"> Cpm ou Bpm </w:t>
      </w:r>
      <w:r w:rsidR="00244707" w:rsidRPr="00244707">
        <w:lastRenderedPageBreak/>
        <w:t>(batte</w:t>
      </w:r>
      <w:r w:rsidR="00052391">
        <w:t>ment cardiaque</w:t>
      </w:r>
      <w:r w:rsidR="00244707" w:rsidRPr="00244707">
        <w:t>/min)</w:t>
      </w:r>
      <w:r w:rsidR="00052391">
        <w:t>.</w:t>
      </w:r>
    </w:p>
    <w:p w:rsidR="00052391" w:rsidRDefault="00052391" w:rsidP="00052391">
      <w:pPr>
        <w:pStyle w:val="06Questionenonce"/>
      </w:pPr>
      <w:r>
        <w:t>4. Indiquer une méthode de calcul adaptée à la courte durée de l’enregistrement et calculer la fréquence cardiaque de repos à partir de la figure 9.</w:t>
      </w:r>
    </w:p>
    <w:p w:rsidR="00052391" w:rsidRDefault="00244707" w:rsidP="00052391">
      <w:pPr>
        <w:pStyle w:val="TTextecourant"/>
      </w:pPr>
      <w:r w:rsidRPr="00244707">
        <w:t>Sur la figure</w:t>
      </w:r>
      <w:r w:rsidR="00052391">
        <w:t> </w:t>
      </w:r>
      <w:r w:rsidRPr="00244707">
        <w:t>9, on dispose de 2</w:t>
      </w:r>
      <w:r w:rsidR="00052391">
        <w:t> </w:t>
      </w:r>
      <w:r w:rsidRPr="00244707">
        <w:t>révolutions cardiaques complètes. La formule de calcul de la fr</w:t>
      </w:r>
      <w:r w:rsidRPr="00244707">
        <w:t>é</w:t>
      </w:r>
      <w:r w:rsidRPr="00244707">
        <w:t xml:space="preserve">quence cardiaque la plus adaptée est : FC = (60 sec)/ (durée d’une RC). </w:t>
      </w:r>
    </w:p>
    <w:p w:rsidR="00052391" w:rsidRDefault="00244707" w:rsidP="00052391">
      <w:pPr>
        <w:pStyle w:val="TTextecourant"/>
      </w:pPr>
      <w:r w:rsidRPr="00244707">
        <w:t xml:space="preserve">La durée d’une RC peut être mesurée entre deux événements identiques de l’ECG. </w:t>
      </w:r>
    </w:p>
    <w:p w:rsidR="00052391" w:rsidRDefault="00244707" w:rsidP="00052391">
      <w:pPr>
        <w:pStyle w:val="TTextecourant"/>
      </w:pPr>
      <w:r w:rsidRPr="00244707">
        <w:t>Par précision, on se place entre deux onde R soit ici une RC dure 1</w:t>
      </w:r>
      <w:r w:rsidR="00052391">
        <w:t> </w:t>
      </w:r>
      <w:r w:rsidRPr="00244707">
        <w:t xml:space="preserve">seconde. </w:t>
      </w:r>
    </w:p>
    <w:p w:rsidR="00244707" w:rsidRPr="00244707" w:rsidRDefault="00244707" w:rsidP="00052391">
      <w:pPr>
        <w:pStyle w:val="TTextecourant"/>
      </w:pPr>
      <w:r w:rsidRPr="00244707">
        <w:t>La FC est donc de 60</w:t>
      </w:r>
      <w:r w:rsidR="00052391">
        <w:t> </w:t>
      </w:r>
      <w:r w:rsidRPr="00244707">
        <w:t>Bpm sur la figure</w:t>
      </w:r>
      <w:r w:rsidR="00052391">
        <w:t> </w:t>
      </w:r>
      <w:r w:rsidRPr="00244707">
        <w:t>9</w:t>
      </w:r>
      <w:r w:rsidR="00052391">
        <w:t>.</w:t>
      </w:r>
    </w:p>
    <w:p w:rsidR="00052391" w:rsidRDefault="00052391" w:rsidP="004F32DC">
      <w:pPr>
        <w:pStyle w:val="06Questionenonce"/>
      </w:pPr>
      <w:r>
        <w:t xml:space="preserve">5. </w:t>
      </w:r>
      <w:r w:rsidR="004F32DC">
        <w:t>Indique rune autre méthode de calcul de la fréquence cardiaque adaptée au tracé et au temps d’enregistrement plus long de la figure 10. Calculer ensuite la fréquence cardiaque de Juliette à l’effort.</w:t>
      </w:r>
    </w:p>
    <w:p w:rsidR="00244707" w:rsidRPr="00244707" w:rsidRDefault="004F32DC" w:rsidP="004F32DC">
      <w:pPr>
        <w:pStyle w:val="TTextecourant"/>
      </w:pPr>
      <w:r>
        <w:t>Sur la figure 1</w:t>
      </w:r>
      <w:r w:rsidR="00244707" w:rsidRPr="00244707">
        <w:t>0, on dispose de nombreuses révolutions cardiaques complètes (on en dénombre 17) durant un temps d’enregistrement de 7,4</w:t>
      </w:r>
      <w:r>
        <w:t> </w:t>
      </w:r>
      <w:r w:rsidR="00244707" w:rsidRPr="00244707">
        <w:t xml:space="preserve">secondes. Si l’on applique la formule adaptée : FC = n RC </w:t>
      </w:r>
      <w:r>
        <w:rPr>
          <w:rFonts w:ascii="Courier New" w:hAnsi="Courier New" w:cs="Courier New"/>
        </w:rPr>
        <w:t>×</w:t>
      </w:r>
      <w:r w:rsidR="00244707" w:rsidRPr="00244707">
        <w:t xml:space="preserve"> 60</w:t>
      </w:r>
      <w:r>
        <w:t> </w:t>
      </w:r>
      <w:r w:rsidR="00244707" w:rsidRPr="00244707">
        <w:t xml:space="preserve">sec/durée d’enregistrement, on obtient la fréquence = 17 </w:t>
      </w:r>
      <w:r>
        <w:rPr>
          <w:rFonts w:ascii="Courier New" w:hAnsi="Courier New" w:cs="Courier New"/>
        </w:rPr>
        <w:t>×</w:t>
      </w:r>
      <w:r w:rsidR="00244707" w:rsidRPr="00244707">
        <w:t xml:space="preserve"> (60/7,4) = 138</w:t>
      </w:r>
      <w:r>
        <w:t> </w:t>
      </w:r>
      <w:r w:rsidR="00244707" w:rsidRPr="00244707">
        <w:t>Bpm</w:t>
      </w:r>
    </w:p>
    <w:p w:rsidR="004F32DC" w:rsidRDefault="004F32DC" w:rsidP="004F32DC">
      <w:pPr>
        <w:pStyle w:val="06Questionenonce"/>
      </w:pPr>
      <w:r>
        <w:t>6. Comparer les fréquences cardiaques calculées au repos et à l’effort. Conclure.</w:t>
      </w:r>
    </w:p>
    <w:p w:rsidR="00244707" w:rsidRPr="00244707" w:rsidRDefault="00244707" w:rsidP="004F32DC">
      <w:pPr>
        <w:pStyle w:val="TTextecourant"/>
      </w:pPr>
      <w:r w:rsidRPr="00244707">
        <w:t>Au repos (60</w:t>
      </w:r>
      <w:r w:rsidR="004F32DC">
        <w:t> </w:t>
      </w:r>
      <w:r w:rsidRPr="00244707">
        <w:t>Bpm) et à l’effort (138</w:t>
      </w:r>
      <w:r w:rsidR="004F32DC">
        <w:t> </w:t>
      </w:r>
      <w:r w:rsidRPr="00244707">
        <w:t>Bpm), la fréquence cardiaque est multipliée d’un facteur 2,3 ce qui permet au cœur de pomper plus rapidement le sang dans les vaisseaux afin de mieux oxygéner les muscles en plus grande activité.</w:t>
      </w:r>
    </w:p>
    <w:p w:rsidR="004F32DC" w:rsidRDefault="004F32DC" w:rsidP="004F32DC">
      <w:pPr>
        <w:pStyle w:val="06Questionenonce"/>
      </w:pPr>
      <w:r>
        <w:t>7. Rechercher les définitions des troubles de l’excitation cardiaque soulignés.</w:t>
      </w:r>
    </w:p>
    <w:p w:rsidR="004F32DC" w:rsidRDefault="004F32DC" w:rsidP="004F32DC">
      <w:pPr>
        <w:pStyle w:val="TTextecourant"/>
      </w:pPr>
      <w:r>
        <w:t>A</w:t>
      </w:r>
      <w:r w:rsidR="00244707" w:rsidRPr="00244707">
        <w:t>rythmie : trouble du rythme cardiaque</w:t>
      </w:r>
    </w:p>
    <w:p w:rsidR="004F32DC" w:rsidRDefault="004F32DC" w:rsidP="004F32DC">
      <w:pPr>
        <w:pStyle w:val="TTextecourant"/>
      </w:pPr>
      <w:r>
        <w:t>B</w:t>
      </w:r>
      <w:r w:rsidR="00244707" w:rsidRPr="00244707">
        <w:t>radycardie : ralentissement permanent du rythme cardiaque &lt;50</w:t>
      </w:r>
      <w:r>
        <w:t> </w:t>
      </w:r>
      <w:r w:rsidR="00244707" w:rsidRPr="00244707">
        <w:t>Bpm</w:t>
      </w:r>
    </w:p>
    <w:p w:rsidR="004F32DC" w:rsidRDefault="004F32DC" w:rsidP="004F32DC">
      <w:pPr>
        <w:pStyle w:val="TTextecourant"/>
      </w:pPr>
      <w:r>
        <w:t>T</w:t>
      </w:r>
      <w:r w:rsidR="00244707" w:rsidRPr="00244707">
        <w:t>achycardie : augmentation permanente du rythme cardiaque &gt;100</w:t>
      </w:r>
      <w:r>
        <w:t> </w:t>
      </w:r>
      <w:r w:rsidR="00244707" w:rsidRPr="00244707">
        <w:t>Bpm</w:t>
      </w:r>
    </w:p>
    <w:p w:rsidR="00244707" w:rsidRPr="00244707" w:rsidRDefault="004F32DC" w:rsidP="004F32DC">
      <w:pPr>
        <w:pStyle w:val="TTextecourant"/>
      </w:pPr>
      <w:r>
        <w:t>F</w:t>
      </w:r>
      <w:r w:rsidR="00244707" w:rsidRPr="00244707">
        <w:t xml:space="preserve">ibrillation : contractions excessivement fréquentes, désordonnées et inefficaces sur le plan du débit cardiaque </w:t>
      </w:r>
    </w:p>
    <w:p w:rsidR="004F32DC" w:rsidRDefault="004F32DC" w:rsidP="004F32DC">
      <w:pPr>
        <w:pStyle w:val="06Questionenonce"/>
      </w:pPr>
      <w:r>
        <w:t>8. Un trouble du rythme cardiaque suffisamment grave, où la fréquence cardiaque peut atteindre 400 cpm, nécessite des gestes d’urgence et le recours à un défibrillateur qui délivre des électrochocs. Identifier ce trouble, indiquer l’objectif du traitement et justifier le fait que personne ne doit toucher le patient durant la réanimation.</w:t>
      </w:r>
    </w:p>
    <w:p w:rsidR="00244707" w:rsidRPr="00244707" w:rsidRDefault="004F32DC" w:rsidP="004F32DC">
      <w:pPr>
        <w:pStyle w:val="TTextecourant"/>
      </w:pPr>
      <w:r>
        <w:t>I</w:t>
      </w:r>
      <w:r w:rsidR="00244707" w:rsidRPr="00244707">
        <w:t>l s’agit de la fibrillation qui nécessite un traitement de défibrillation par électrochoc afin de rétablir une fréquence cardiaque physiologique inférieure à 100</w:t>
      </w:r>
      <w:r>
        <w:t> </w:t>
      </w:r>
      <w:r w:rsidR="00244707" w:rsidRPr="00244707">
        <w:t>Bpm. Les haut</w:t>
      </w:r>
      <w:r>
        <w:t>s</w:t>
      </w:r>
      <w:r w:rsidR="00244707" w:rsidRPr="00244707">
        <w:t xml:space="preserve"> voltages utilisés par le déf</w:t>
      </w:r>
      <w:r w:rsidR="00244707" w:rsidRPr="00244707">
        <w:t>i</w:t>
      </w:r>
      <w:r w:rsidR="00244707" w:rsidRPr="00244707">
        <w:t>brillateur pourraient occasionner un choc électrique chez une personne en contact avec le patient traité.</w:t>
      </w:r>
    </w:p>
    <w:p w:rsidR="00244707" w:rsidRPr="00244707" w:rsidRDefault="00244707" w:rsidP="004F32DC">
      <w:pPr>
        <w:pStyle w:val="04Exercicestitre"/>
      </w:pPr>
      <w:r w:rsidRPr="00244707">
        <w:t>Activité 5</w:t>
      </w:r>
      <w:r w:rsidR="004F32DC">
        <w:t xml:space="preserve"> Hémodynamique et révolution cardiaque</w:t>
      </w:r>
    </w:p>
    <w:p w:rsidR="004F32DC" w:rsidRDefault="004F32DC" w:rsidP="00206A3E">
      <w:pPr>
        <w:pStyle w:val="06Questionenonce"/>
      </w:pPr>
      <w:r>
        <w:t>1. Délimiter une révolution cardiaque grâce aux lettres A, B, C, D, E, F de la figure 13a puis, à l’aide de la donnée 1</w:t>
      </w:r>
      <w:r w:rsidR="00206A3E">
        <w:t xml:space="preserve">, établir la chronologie des cinq phases en utilisant les repères AB, </w:t>
      </w:r>
      <w:r w:rsidR="00206A3E">
        <w:lastRenderedPageBreak/>
        <w:t>BC, CD, DE, EF.</w:t>
      </w:r>
    </w:p>
    <w:p w:rsidR="00244707" w:rsidRPr="00244707" w:rsidRDefault="00244707" w:rsidP="00206A3E">
      <w:pPr>
        <w:pStyle w:val="TTextecourant"/>
        <w:rPr>
          <w:rFonts w:eastAsia="Calibri"/>
        </w:rPr>
      </w:pPr>
      <w:r w:rsidRPr="00244707">
        <w:rPr>
          <w:rFonts w:eastAsia="Calibri"/>
        </w:rPr>
        <w:t>Une révolution cardiaque dure de A à F soit 1,1 seconde sur la figure 13a.</w:t>
      </w:r>
    </w:p>
    <w:p w:rsidR="00206A3E" w:rsidRDefault="00244707" w:rsidP="00206A3E">
      <w:pPr>
        <w:pStyle w:val="TTextecourant"/>
        <w:rPr>
          <w:rFonts w:eastAsia="Calibri"/>
        </w:rPr>
      </w:pPr>
      <w:r w:rsidRPr="00244707">
        <w:rPr>
          <w:rFonts w:eastAsia="Calibri"/>
        </w:rPr>
        <w:t xml:space="preserve">Systole auriculaire = AB; Systole ventriculaire isovolumétrique = BC; </w:t>
      </w:r>
    </w:p>
    <w:p w:rsidR="00244707" w:rsidRPr="00244707" w:rsidRDefault="00244707" w:rsidP="00206A3E">
      <w:pPr>
        <w:pStyle w:val="TTextecourant"/>
      </w:pPr>
      <w:r w:rsidRPr="00244707">
        <w:rPr>
          <w:rFonts w:eastAsia="Calibri"/>
        </w:rPr>
        <w:t>Systole ventriculaire isotonique = CD; Relâchement isovolumétrique = DE; Diastole générale = EF.</w:t>
      </w:r>
    </w:p>
    <w:p w:rsidR="00244707" w:rsidRDefault="00244707" w:rsidP="00577217">
      <w:pPr>
        <w:pStyle w:val="06Questionenonce"/>
      </w:pPr>
      <w:r w:rsidRPr="00244707">
        <w:t xml:space="preserve">2) </w:t>
      </w:r>
      <w:r w:rsidR="00206A3E">
        <w:t>En observant attentivement les graphes des figures 13a et 13b</w:t>
      </w:r>
      <w:r w:rsidR="00577217">
        <w:t>, recopier puis compléter, pour chacune des phases, le tableau ci-dessous à l’aide des termes suivants :</w:t>
      </w:r>
    </w:p>
    <w:p w:rsidR="00577217" w:rsidRDefault="00577217" w:rsidP="00577217">
      <w:pPr>
        <w:pStyle w:val="06Questionenonce"/>
      </w:pPr>
      <w:r>
        <w:t>- inférieure, supérieure (en comparant les courbes de pression) ;</w:t>
      </w:r>
    </w:p>
    <w:p w:rsidR="00577217" w:rsidRDefault="00577217" w:rsidP="00577217">
      <w:pPr>
        <w:pStyle w:val="06Questionenonce"/>
      </w:pPr>
      <w:r>
        <w:t>- ouverte, fermée (à propos des valves) ;</w:t>
      </w:r>
    </w:p>
    <w:p w:rsidR="00577217" w:rsidRPr="00244707" w:rsidRDefault="00577217" w:rsidP="00577217">
      <w:pPr>
        <w:pStyle w:val="06Questionenonce"/>
      </w:pPr>
      <w:r>
        <w:t>- constant, augmente, diminue (à propos du volume ventriculaire).</w:t>
      </w:r>
    </w:p>
    <w:p w:rsidR="00244707" w:rsidRPr="00244707" w:rsidRDefault="00244707" w:rsidP="00244707">
      <w:r w:rsidRPr="00244707">
        <w:rPr>
          <w:noProof/>
        </w:rPr>
        <w:drawing>
          <wp:inline distT="0" distB="0" distL="0" distR="0">
            <wp:extent cx="3190875" cy="2873547"/>
            <wp:effectExtent l="1905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srcRect/>
                    <a:stretch>
                      <a:fillRect/>
                    </a:stretch>
                  </pic:blipFill>
                  <pic:spPr bwMode="auto">
                    <a:xfrm>
                      <a:off x="0" y="0"/>
                      <a:ext cx="3194397" cy="2876718"/>
                    </a:xfrm>
                    <a:prstGeom prst="rect">
                      <a:avLst/>
                    </a:prstGeom>
                    <a:noFill/>
                    <a:ln w="9525">
                      <a:noFill/>
                      <a:miter lim="800000"/>
                      <a:headEnd/>
                      <a:tailEnd/>
                    </a:ln>
                  </pic:spPr>
                </pic:pic>
              </a:graphicData>
            </a:graphic>
          </wp:inline>
        </w:drawing>
      </w:r>
    </w:p>
    <w:p w:rsidR="00577217" w:rsidRDefault="00577217" w:rsidP="00577217">
      <w:pPr>
        <w:pStyle w:val="06Questionenonce"/>
      </w:pPr>
      <w:r>
        <w:t>3. Situer, sur la figure 13a, grâce aux lettres A à F, l’ouverture et la fermeture des différentes valves.</w:t>
      </w:r>
    </w:p>
    <w:p w:rsidR="00244707" w:rsidRPr="00244707" w:rsidRDefault="00244707" w:rsidP="00D82377">
      <w:pPr>
        <w:pStyle w:val="TTextecourant"/>
      </w:pPr>
      <w:r w:rsidRPr="00244707">
        <w:t>L’ouverture des valves auriculo-ventriculaire a lieu au point E.</w:t>
      </w:r>
    </w:p>
    <w:p w:rsidR="00244707" w:rsidRPr="00244707" w:rsidRDefault="00244707" w:rsidP="00D82377">
      <w:pPr>
        <w:pStyle w:val="TTextecourant"/>
      </w:pPr>
      <w:r w:rsidRPr="00244707">
        <w:t>La fermeture des valves auriculo-ventriculaire a lieu au point B.</w:t>
      </w:r>
    </w:p>
    <w:p w:rsidR="00244707" w:rsidRPr="00244707" w:rsidRDefault="00244707" w:rsidP="00D82377">
      <w:pPr>
        <w:pStyle w:val="TTextecourant"/>
      </w:pPr>
      <w:r w:rsidRPr="00244707">
        <w:t xml:space="preserve">L’ouverture des valves </w:t>
      </w:r>
      <w:r w:rsidR="00D82377" w:rsidRPr="00244707">
        <w:t>sigmoïdes</w:t>
      </w:r>
      <w:r w:rsidRPr="00244707">
        <w:t xml:space="preserve"> a lieu au point C.</w:t>
      </w:r>
    </w:p>
    <w:p w:rsidR="00244707" w:rsidRPr="00244707" w:rsidRDefault="00244707" w:rsidP="00D82377">
      <w:pPr>
        <w:pStyle w:val="TTextecourant"/>
      </w:pPr>
      <w:r w:rsidRPr="00244707">
        <w:t xml:space="preserve">La fermeture des valves </w:t>
      </w:r>
      <w:r w:rsidR="00D82377" w:rsidRPr="00244707">
        <w:t>sigmoïdes</w:t>
      </w:r>
      <w:r w:rsidRPr="00244707">
        <w:t xml:space="preserve"> a lieu au point D.</w:t>
      </w:r>
    </w:p>
    <w:p w:rsidR="00D82377" w:rsidRDefault="00D82377" w:rsidP="00D82377">
      <w:pPr>
        <w:pStyle w:val="06Questionenonce"/>
      </w:pPr>
      <w:r>
        <w:t>4.</w:t>
      </w:r>
      <w:r w:rsidR="00244707" w:rsidRPr="00244707">
        <w:t xml:space="preserve"> </w:t>
      </w:r>
      <w:r>
        <w:t>À partir de la donnée 4 et de la figure 13b, déterminer le volume d’éjection systolique au repos.</w:t>
      </w:r>
    </w:p>
    <w:p w:rsidR="00244707" w:rsidRPr="00244707" w:rsidRDefault="00244707" w:rsidP="00D82377">
      <w:pPr>
        <w:pStyle w:val="TTextecourant"/>
      </w:pPr>
      <w:r w:rsidRPr="00244707">
        <w:t>VES de repos = 200-120 = 80</w:t>
      </w:r>
      <w:r w:rsidR="00D82377">
        <w:t> </w:t>
      </w:r>
      <w:r w:rsidRPr="00244707">
        <w:t>mL</w:t>
      </w:r>
    </w:p>
    <w:p w:rsidR="00D82377" w:rsidRDefault="00D82377" w:rsidP="00D82377">
      <w:pPr>
        <w:pStyle w:val="06Questionenonce"/>
      </w:pPr>
      <w:r>
        <w:t>5. Retrouver à quel silence du phonocardiogramme de la figure 12 correspond la durée de la systole ventriculaire.</w:t>
      </w:r>
    </w:p>
    <w:p w:rsidR="00244707" w:rsidRPr="00244707" w:rsidRDefault="00244707" w:rsidP="00D82377">
      <w:pPr>
        <w:pStyle w:val="TTextecourant"/>
        <w:rPr>
          <w:rFonts w:eastAsia="Calibri"/>
        </w:rPr>
      </w:pPr>
      <w:r w:rsidRPr="00244707">
        <w:rPr>
          <w:rFonts w:eastAsia="Calibri"/>
        </w:rPr>
        <w:t>La systole ventriculaire correspond au petit silence entre</w:t>
      </w:r>
      <w:r w:rsidR="00D82377">
        <w:rPr>
          <w:rFonts w:eastAsia="Calibri"/>
        </w:rPr>
        <w:t> </w:t>
      </w:r>
      <w:r w:rsidRPr="00244707">
        <w:rPr>
          <w:rFonts w:eastAsia="Calibri"/>
        </w:rPr>
        <w:t>B et</w:t>
      </w:r>
      <w:r w:rsidR="00D82377">
        <w:rPr>
          <w:rFonts w:eastAsia="Calibri"/>
        </w:rPr>
        <w:t> </w:t>
      </w:r>
      <w:r w:rsidRPr="00244707">
        <w:rPr>
          <w:rFonts w:eastAsia="Calibri"/>
        </w:rPr>
        <w:t>D du phonocardiogramme.</w:t>
      </w:r>
    </w:p>
    <w:p w:rsidR="00D82377" w:rsidRDefault="00244707" w:rsidP="00D82377">
      <w:pPr>
        <w:pStyle w:val="06Questionenonce"/>
      </w:pPr>
      <w:r w:rsidRPr="00244707">
        <w:lastRenderedPageBreak/>
        <w:t>6</w:t>
      </w:r>
      <w:r w:rsidR="00D82377">
        <w:t>. Rédiger un paragraphe bilan récapitulant, au cours des différentes phases, le trajet du sang dans le cœur en utilisant les variations de pression et de volume et les conséquences sur le jeu des valves.</w:t>
      </w:r>
    </w:p>
    <w:p w:rsidR="00244707" w:rsidRPr="00244707" w:rsidRDefault="00244707" w:rsidP="00D82377">
      <w:pPr>
        <w:pStyle w:val="TEnumtiret"/>
        <w:rPr>
          <w:rFonts w:eastAsia="Calibri"/>
        </w:rPr>
      </w:pPr>
      <w:r w:rsidRPr="00244707">
        <w:t xml:space="preserve">Durant la phase AB, </w:t>
      </w:r>
      <w:r w:rsidR="00D82377">
        <w:rPr>
          <w:rFonts w:eastAsia="Calibri"/>
        </w:rPr>
        <w:t>s</w:t>
      </w:r>
      <w:r w:rsidRPr="00244707">
        <w:rPr>
          <w:rFonts w:eastAsia="Calibri"/>
        </w:rPr>
        <w:t>ystole auriculaire</w:t>
      </w:r>
      <w:r w:rsidR="00D82377">
        <w:rPr>
          <w:rFonts w:eastAsia="Calibri"/>
        </w:rPr>
        <w:t> </w:t>
      </w:r>
      <w:r w:rsidRPr="00244707">
        <w:rPr>
          <w:rFonts w:eastAsia="Calibri"/>
        </w:rPr>
        <w:t>: le sang est propulsé des</w:t>
      </w:r>
      <w:r w:rsidR="008A1C80">
        <w:rPr>
          <w:rFonts w:eastAsia="Calibri"/>
        </w:rPr>
        <w:t xml:space="preserve"> </w:t>
      </w:r>
      <w:r w:rsidRPr="00244707">
        <w:rPr>
          <w:rFonts w:eastAsia="Calibri"/>
        </w:rPr>
        <w:t>oreillettes aux ventricules grâce à la contraction des oreillettes et aux différences de pression (pression intra-auriculaire supérieure à la pression intra-ventriculaire). Quand la pression intraventriculaire devient supérieure à la pression i</w:t>
      </w:r>
      <w:r w:rsidRPr="00244707">
        <w:rPr>
          <w:rFonts w:eastAsia="Calibri"/>
        </w:rPr>
        <w:t>n</w:t>
      </w:r>
      <w:r w:rsidRPr="00244707">
        <w:rPr>
          <w:rFonts w:eastAsia="Calibri"/>
        </w:rPr>
        <w:t>tra-auriculaire, il y a fermeture des valvules auriculo-ventriculaires au point B bruit TOUM.</w:t>
      </w:r>
    </w:p>
    <w:p w:rsidR="00244707" w:rsidRPr="00244707" w:rsidRDefault="00244707" w:rsidP="00D82377">
      <w:pPr>
        <w:pStyle w:val="TEnumtiret"/>
        <w:rPr>
          <w:rFonts w:eastAsia="Calibri"/>
        </w:rPr>
      </w:pPr>
      <w:r w:rsidRPr="00244707">
        <w:rPr>
          <w:rFonts w:eastAsia="Calibri"/>
        </w:rPr>
        <w:t>Systole ventriculaire: durant la phase BC, toutes les valvules sont fermées. Le sang reste dans le ventricule (phase isovolumétrique) puis au point C, la pression intra-ventriculaire devient supérieure à la pression intra-aortique et produit l’ouverture des valvules sigmoïdes et l’éjection du sang des ventricules vers les artères (phase d’éjection isotonique CD).</w:t>
      </w:r>
    </w:p>
    <w:p w:rsidR="00244707" w:rsidRPr="00244707" w:rsidRDefault="00244707" w:rsidP="00D82377">
      <w:pPr>
        <w:pStyle w:val="TTextecourant"/>
        <w:rPr>
          <w:rFonts w:eastAsia="Calibri"/>
        </w:rPr>
      </w:pPr>
      <w:r w:rsidRPr="00244707">
        <w:rPr>
          <w:rFonts w:eastAsia="Calibri"/>
        </w:rPr>
        <w:t xml:space="preserve">Quand la pression intra-aortique devient supérieure à la pression intra-ventriculaire, il y a fermeture des valvules </w:t>
      </w:r>
      <w:r w:rsidR="00D82377">
        <w:rPr>
          <w:rFonts w:eastAsia="Calibri"/>
        </w:rPr>
        <w:t>sigmoïdes au point D bruit TA.</w:t>
      </w:r>
    </w:p>
    <w:p w:rsidR="00244707" w:rsidRPr="00244707" w:rsidRDefault="00244707" w:rsidP="00D82377">
      <w:pPr>
        <w:pStyle w:val="TEnumtiret"/>
        <w:rPr>
          <w:rFonts w:eastAsia="Calibri"/>
        </w:rPr>
      </w:pPr>
      <w:r w:rsidRPr="00244707">
        <w:rPr>
          <w:rFonts w:eastAsia="Calibri"/>
        </w:rPr>
        <w:t>Durant le relâchement ventriculaire, (phase DE), le sang ne peut pas revenir dans les ventricules car ils sont clos. Au cours de la diastole générale, (phase EF) le sang entre passivement dans les orei</w:t>
      </w:r>
      <w:r w:rsidRPr="00244707">
        <w:rPr>
          <w:rFonts w:eastAsia="Calibri"/>
        </w:rPr>
        <w:t>l</w:t>
      </w:r>
      <w:r w:rsidRPr="00244707">
        <w:rPr>
          <w:rFonts w:eastAsia="Calibri"/>
        </w:rPr>
        <w:t>lettes. Quand la pression dans les oreillettes devient supérieure à celle des ventricules, les valvules auriculo-ventriculaires s’ouvrent et le sang remplit passivement les ventricules.</w:t>
      </w:r>
    </w:p>
    <w:p w:rsidR="00244707" w:rsidRDefault="00244707">
      <w:pPr>
        <w:spacing w:after="200" w:line="23" w:lineRule="auto"/>
        <w:rPr>
          <w:rFonts w:eastAsia="Calibri"/>
        </w:rPr>
      </w:pPr>
      <w:r>
        <w:rPr>
          <w:rFonts w:eastAsia="Calibri"/>
        </w:rPr>
        <w:br w:type="page"/>
      </w:r>
    </w:p>
    <w:p w:rsidR="00244707" w:rsidRPr="00244707" w:rsidRDefault="00244707" w:rsidP="00D82377">
      <w:pPr>
        <w:pStyle w:val="10Versepreuvetitre"/>
        <w:rPr>
          <w:rFonts w:eastAsia="Calibri"/>
        </w:rPr>
      </w:pPr>
      <w:r w:rsidRPr="00244707">
        <w:rPr>
          <w:rFonts w:eastAsia="Calibri"/>
        </w:rPr>
        <w:lastRenderedPageBreak/>
        <w:t>Exercices</w:t>
      </w:r>
    </w:p>
    <w:p w:rsidR="00244707" w:rsidRDefault="00244707" w:rsidP="00D82377">
      <w:pPr>
        <w:pStyle w:val="04Exercicestitre"/>
        <w:rPr>
          <w:rFonts w:eastAsia="Calibri"/>
        </w:rPr>
      </w:pPr>
      <w:r w:rsidRPr="00244707">
        <w:rPr>
          <w:rFonts w:eastAsia="Calibri"/>
        </w:rPr>
        <w:t>Vrai ou faux</w:t>
      </w:r>
      <w:r w:rsidR="00D82377">
        <w:rPr>
          <w:rFonts w:eastAsia="Calibri"/>
        </w:rPr>
        <w:t> ?</w:t>
      </w:r>
    </w:p>
    <w:p w:rsidR="00D82377" w:rsidRPr="00244707" w:rsidRDefault="00D82377" w:rsidP="00D82377">
      <w:pPr>
        <w:pStyle w:val="06Questionenonce"/>
        <w:rPr>
          <w:rFonts w:eastAsia="Calibri"/>
        </w:rPr>
      </w:pPr>
      <w:r>
        <w:rPr>
          <w:rFonts w:eastAsia="Calibri"/>
        </w:rPr>
        <w:t>Sélectionner les phrases exactes et corriger de façon concise les autres propositions.</w:t>
      </w:r>
    </w:p>
    <w:p w:rsidR="00244707" w:rsidRPr="00244707" w:rsidRDefault="00244707" w:rsidP="00D82377">
      <w:pPr>
        <w:pStyle w:val="TTextecourant"/>
        <w:rPr>
          <w:rFonts w:eastAsia="Calibri"/>
        </w:rPr>
      </w:pPr>
      <w:r w:rsidRPr="00244707">
        <w:rPr>
          <w:rFonts w:eastAsia="Calibri"/>
        </w:rPr>
        <w:t xml:space="preserve">Les propositions vraies sont : c, d,e, g, h. </w:t>
      </w:r>
    </w:p>
    <w:p w:rsidR="00244707" w:rsidRPr="00244707" w:rsidRDefault="00244707" w:rsidP="00D82377">
      <w:pPr>
        <w:pStyle w:val="04Exercicestitre"/>
        <w:rPr>
          <w:rFonts w:eastAsia="Calibri"/>
        </w:rPr>
      </w:pPr>
      <w:r w:rsidRPr="00244707">
        <w:rPr>
          <w:rFonts w:eastAsia="Calibri"/>
        </w:rPr>
        <w:t>1</w:t>
      </w:r>
      <w:r w:rsidR="00D82377">
        <w:rPr>
          <w:rFonts w:eastAsia="Calibri"/>
        </w:rPr>
        <w:t>.</w:t>
      </w:r>
      <w:r w:rsidRPr="00244707">
        <w:rPr>
          <w:rFonts w:eastAsia="Calibri"/>
        </w:rPr>
        <w:t xml:space="preserve"> Rythme cardiaque</w:t>
      </w:r>
    </w:p>
    <w:p w:rsidR="00D82377" w:rsidRDefault="00D82377" w:rsidP="00D82377">
      <w:pPr>
        <w:pStyle w:val="06Questionenonce"/>
        <w:rPr>
          <w:rFonts w:eastAsia="Calibri"/>
        </w:rPr>
      </w:pPr>
      <w:r>
        <w:rPr>
          <w:rFonts w:eastAsia="Calibri"/>
        </w:rPr>
        <w:t>1. Donner la définition du sigle ECG et définir cet examen.</w:t>
      </w:r>
    </w:p>
    <w:p w:rsidR="00244707" w:rsidRPr="00244707" w:rsidRDefault="00244707" w:rsidP="00B05FE8">
      <w:pPr>
        <w:pStyle w:val="TTextecourant"/>
        <w:rPr>
          <w:rFonts w:eastAsia="Calibri"/>
        </w:rPr>
      </w:pPr>
      <w:r w:rsidRPr="00244707">
        <w:rPr>
          <w:rFonts w:eastAsia="Calibri"/>
        </w:rPr>
        <w:t xml:space="preserve">ECG signifie </w:t>
      </w:r>
      <w:r w:rsidR="00B05FE8">
        <w:rPr>
          <w:rFonts w:eastAsia="Calibri"/>
        </w:rPr>
        <w:t>é</w:t>
      </w:r>
      <w:r w:rsidRPr="00244707">
        <w:rPr>
          <w:rFonts w:eastAsia="Calibri"/>
        </w:rPr>
        <w:t>lectrocardiogramme. Il s’agit d’un examen par enregistrement graphique qui permet d’enregistrer l’activité électrique du cœur et d’apprécier la régularité du rythme cardiaque</w:t>
      </w:r>
    </w:p>
    <w:p w:rsidR="00145D35" w:rsidRDefault="00145D35" w:rsidP="00145D35">
      <w:pPr>
        <w:pStyle w:val="06Questionenonce"/>
        <w:rPr>
          <w:rFonts w:eastAsia="Calibri"/>
        </w:rPr>
      </w:pPr>
      <w:r>
        <w:rPr>
          <w:rFonts w:eastAsia="Calibri"/>
        </w:rPr>
        <w:t>2. Indiquer sur l’enregistrement A de la figure 1 le nom des ondes de l’ECG. Reproduire l’enregistrement d’un cycle cardiaque et calculer la fréquence cardiaque du patient A.</w:t>
      </w:r>
    </w:p>
    <w:p w:rsidR="00244707" w:rsidRPr="00244707" w:rsidRDefault="00244707" w:rsidP="00145D35">
      <w:pPr>
        <w:pStyle w:val="TTextecourant"/>
        <w:rPr>
          <w:rFonts w:eastAsia="Calibri"/>
        </w:rPr>
      </w:pPr>
      <w:r w:rsidRPr="00244707">
        <w:rPr>
          <w:rFonts w:eastAsia="Calibri"/>
        </w:rPr>
        <w:t>L’ECG présente une première et petite onde P suivie d’une grande onde QRS suivie d’une onde T.</w:t>
      </w:r>
      <w:r w:rsidR="00145D35">
        <w:rPr>
          <w:rFonts w:eastAsia="Calibri"/>
        </w:rPr>
        <w:t xml:space="preserve"> </w:t>
      </w:r>
      <w:r w:rsidRPr="00244707">
        <w:rPr>
          <w:rFonts w:eastAsia="Calibri"/>
        </w:rPr>
        <w:t>La durée d’une révolution cardiaque étant de 1 seconde, la fréquence cardiaque est de 60 Bpm.</w:t>
      </w:r>
    </w:p>
    <w:p w:rsidR="00145D35" w:rsidRDefault="00145D35" w:rsidP="00145D35">
      <w:pPr>
        <w:pStyle w:val="06Questionenonce"/>
        <w:rPr>
          <w:rFonts w:eastAsia="Calibri"/>
        </w:rPr>
      </w:pPr>
      <w:r>
        <w:rPr>
          <w:rFonts w:eastAsia="Calibri"/>
        </w:rPr>
        <w:t>3. Préciser à quel événement correspond chaque onde de l’ECG. Pour chacune de ces ondes, faire le lien avec l’activité mécanique du cœur.</w:t>
      </w:r>
    </w:p>
    <w:p w:rsidR="00244707" w:rsidRPr="00244707" w:rsidRDefault="00244707" w:rsidP="00145D35">
      <w:pPr>
        <w:pStyle w:val="TTextecourant"/>
        <w:rPr>
          <w:rFonts w:eastAsia="Calibri"/>
        </w:rPr>
      </w:pPr>
      <w:r w:rsidRPr="00244707">
        <w:rPr>
          <w:rFonts w:eastAsia="Calibri"/>
        </w:rPr>
        <w:t>L’onde</w:t>
      </w:r>
      <w:r w:rsidR="00145D35">
        <w:rPr>
          <w:rFonts w:eastAsia="Calibri"/>
        </w:rPr>
        <w:t> </w:t>
      </w:r>
      <w:r w:rsidRPr="00244707">
        <w:rPr>
          <w:rFonts w:eastAsia="Calibri"/>
        </w:rPr>
        <w:t>P est la dépolarisation des oreillettes qui précède la contraction des oreillettes ou systole auriculaire ; l’onde</w:t>
      </w:r>
      <w:r w:rsidR="00145D35">
        <w:rPr>
          <w:rFonts w:eastAsia="Calibri"/>
        </w:rPr>
        <w:t> </w:t>
      </w:r>
      <w:r w:rsidRPr="00244707">
        <w:rPr>
          <w:rFonts w:eastAsia="Calibri"/>
        </w:rPr>
        <w:t>QRS est la dépolarisation ventriculaire qui précède la contraction des ventricules ou systole ventriculaire. L’onde T est la repolarisation ventriculaire qui précède la diastole générale</w:t>
      </w:r>
    </w:p>
    <w:p w:rsidR="00145D35" w:rsidRDefault="00145D35" w:rsidP="00145D35">
      <w:pPr>
        <w:pStyle w:val="06Questionenonce"/>
        <w:rPr>
          <w:rFonts w:eastAsia="Calibri"/>
        </w:rPr>
      </w:pPr>
      <w:r>
        <w:rPr>
          <w:rFonts w:eastAsia="Calibri"/>
        </w:rPr>
        <w:t>4. Analyser l’enregistrement du patient atteint de myopathie (figure 1, enregistrement B) et en déduire une des conséquences possibles de la myopathie sur le fonctionnement cardiaque.</w:t>
      </w:r>
    </w:p>
    <w:p w:rsidR="00244707" w:rsidRPr="00244707" w:rsidRDefault="00244707" w:rsidP="00145D35">
      <w:pPr>
        <w:pStyle w:val="TTextecourant"/>
        <w:rPr>
          <w:rFonts w:eastAsia="Calibri"/>
        </w:rPr>
      </w:pPr>
      <w:r w:rsidRPr="00244707">
        <w:rPr>
          <w:rFonts w:eastAsia="Calibri"/>
        </w:rPr>
        <w:t>L’ECG du myopathe présente des révolutions cardiaques incomplètes avec absence d’une onde</w:t>
      </w:r>
      <w:r w:rsidR="00145D35">
        <w:rPr>
          <w:rFonts w:eastAsia="Calibri"/>
        </w:rPr>
        <w:t> </w:t>
      </w:r>
      <w:r w:rsidRPr="00244707">
        <w:rPr>
          <w:rFonts w:eastAsia="Calibri"/>
        </w:rPr>
        <w:t>QRS et</w:t>
      </w:r>
      <w:r w:rsidR="00145D35">
        <w:rPr>
          <w:rFonts w:eastAsia="Calibri"/>
        </w:rPr>
        <w:t> </w:t>
      </w:r>
      <w:r w:rsidRPr="00244707">
        <w:rPr>
          <w:rFonts w:eastAsia="Calibri"/>
        </w:rPr>
        <w:t>T (révolutions</w:t>
      </w:r>
      <w:r w:rsidR="00145D35">
        <w:rPr>
          <w:rFonts w:eastAsia="Calibri"/>
        </w:rPr>
        <w:t> </w:t>
      </w:r>
      <w:r w:rsidRPr="00244707">
        <w:rPr>
          <w:rFonts w:eastAsia="Calibri"/>
        </w:rPr>
        <w:t>2 et</w:t>
      </w:r>
      <w:r w:rsidR="00145D35">
        <w:rPr>
          <w:rFonts w:eastAsia="Calibri"/>
        </w:rPr>
        <w:t> </w:t>
      </w:r>
      <w:r w:rsidRPr="00244707">
        <w:rPr>
          <w:rFonts w:eastAsia="Calibri"/>
        </w:rPr>
        <w:t>3). Il s’agir de bloc auriculo-ventriculaire qui va limiter le débit cardiaque et provoquer une insuffisance ventriculaire</w:t>
      </w:r>
    </w:p>
    <w:p w:rsidR="00145D35" w:rsidRDefault="00145D35" w:rsidP="00145D35">
      <w:pPr>
        <w:pStyle w:val="06Questionenonce"/>
        <w:rPr>
          <w:rFonts w:eastAsia="Calibri"/>
        </w:rPr>
      </w:pPr>
      <w:r>
        <w:rPr>
          <w:rFonts w:eastAsia="Calibri"/>
        </w:rPr>
        <w:t>5. Analyser l’étape 1 de cette expérience. Nommer le tissu X responsable de la caractéristique du cœur ainsi mise en évidence.</w:t>
      </w:r>
    </w:p>
    <w:p w:rsidR="00244707" w:rsidRDefault="00244707" w:rsidP="00145D35">
      <w:pPr>
        <w:pStyle w:val="TTextecourant"/>
        <w:rPr>
          <w:rFonts w:eastAsia="Calibri"/>
        </w:rPr>
      </w:pPr>
      <w:r w:rsidRPr="00244707">
        <w:rPr>
          <w:rFonts w:eastAsia="Calibri"/>
        </w:rPr>
        <w:t>L’étape 1 de l’expérience met en évidence</w:t>
      </w:r>
      <w:r w:rsidR="008A1C80">
        <w:rPr>
          <w:rFonts w:eastAsia="Calibri"/>
        </w:rPr>
        <w:t xml:space="preserve"> </w:t>
      </w:r>
      <w:r w:rsidRPr="00244707">
        <w:rPr>
          <w:rFonts w:eastAsia="Calibri"/>
        </w:rPr>
        <w:t>que le cœur est un muscle capable de se contracter en l’absence de stimulation nerveuse. Ceci est possible de par l’existence du tissu nodal responsable de l’automatisme cardiaque</w:t>
      </w:r>
    </w:p>
    <w:p w:rsidR="00C26BDF" w:rsidRDefault="00C26BDF" w:rsidP="00145D35">
      <w:pPr>
        <w:pStyle w:val="TTextecourant"/>
        <w:rPr>
          <w:rFonts w:eastAsia="Calibri"/>
        </w:rPr>
      </w:pPr>
    </w:p>
    <w:p w:rsidR="00C26BDF" w:rsidRDefault="00C26BDF" w:rsidP="00C26BDF">
      <w:pPr>
        <w:pStyle w:val="TTextecourant"/>
        <w:rPr>
          <w:rFonts w:eastAsia="Calibri"/>
        </w:rPr>
      </w:pPr>
      <w:r>
        <w:rPr>
          <w:rFonts w:eastAsia="Calibri"/>
        </w:rPr>
        <w:t>L'étape 2 montre aussi qu'en absence du nœud sinusal, les ventricules et les oreillettes se contra</w:t>
      </w:r>
      <w:r>
        <w:rPr>
          <w:rFonts w:eastAsia="Calibri"/>
        </w:rPr>
        <w:t>c</w:t>
      </w:r>
      <w:r>
        <w:rPr>
          <w:rFonts w:eastAsia="Calibri"/>
        </w:rPr>
        <w:t>tent de façon simultanée donc le nœud sinusal est responsable de la contraction consécutive (alte</w:t>
      </w:r>
      <w:r>
        <w:rPr>
          <w:rFonts w:eastAsia="Calibri"/>
        </w:rPr>
        <w:t>r</w:t>
      </w:r>
      <w:r>
        <w:rPr>
          <w:rFonts w:eastAsia="Calibri"/>
        </w:rPr>
        <w:t>née) des oreillettes et des ventricules</w:t>
      </w:r>
    </w:p>
    <w:p w:rsidR="00B05FE8" w:rsidRDefault="00B05FE8" w:rsidP="00C26BDF">
      <w:pPr>
        <w:pStyle w:val="TTextecourant"/>
        <w:rPr>
          <w:rFonts w:eastAsia="Calibri"/>
        </w:rPr>
      </w:pPr>
      <w:r>
        <w:rPr>
          <w:rFonts w:eastAsia="Calibri"/>
        </w:rPr>
        <w:t>7. Schématiser le tissu X sur la figure 2</w:t>
      </w:r>
      <w:r w:rsidR="00145D35">
        <w:rPr>
          <w:rFonts w:eastAsia="Calibri"/>
        </w:rPr>
        <w:t>. Légender ses différentes zones.</w:t>
      </w:r>
    </w:p>
    <w:p w:rsidR="00244707" w:rsidRDefault="00244707" w:rsidP="00145D35">
      <w:pPr>
        <w:pStyle w:val="08Commentaire"/>
        <w:rPr>
          <w:rFonts w:eastAsia="Calibri"/>
        </w:rPr>
      </w:pPr>
      <w:r w:rsidRPr="00244707">
        <w:rPr>
          <w:rFonts w:eastAsia="Calibri"/>
        </w:rPr>
        <w:t>Voir la figure 3 du manuel page 55.</w:t>
      </w:r>
      <w:r w:rsidR="00C26BDF">
        <w:rPr>
          <w:rFonts w:eastAsia="Calibri"/>
        </w:rPr>
        <w:t xml:space="preserve"> </w:t>
      </w:r>
    </w:p>
    <w:p w:rsidR="00244707" w:rsidRPr="00244707" w:rsidRDefault="00244707" w:rsidP="00B05FE8">
      <w:pPr>
        <w:pStyle w:val="04Exercicestitre"/>
        <w:rPr>
          <w:rFonts w:eastAsia="Calibri"/>
        </w:rPr>
      </w:pPr>
      <w:r w:rsidRPr="00244707">
        <w:rPr>
          <w:rFonts w:eastAsia="Calibri"/>
        </w:rPr>
        <w:lastRenderedPageBreak/>
        <w:t>2</w:t>
      </w:r>
      <w:r w:rsidR="00B05FE8">
        <w:rPr>
          <w:rFonts w:eastAsia="Calibri"/>
        </w:rPr>
        <w:t>.</w:t>
      </w:r>
      <w:r w:rsidRPr="00244707">
        <w:rPr>
          <w:rFonts w:eastAsia="Calibri"/>
        </w:rPr>
        <w:t xml:space="preserve"> Cœur et valvulopathie</w:t>
      </w:r>
    </w:p>
    <w:p w:rsidR="00145D35" w:rsidRDefault="00145D35" w:rsidP="00145D35">
      <w:pPr>
        <w:pStyle w:val="06Questionenonce"/>
        <w:rPr>
          <w:rFonts w:eastAsia="Calibri"/>
        </w:rPr>
      </w:pPr>
      <w:r>
        <w:rPr>
          <w:rFonts w:eastAsia="Calibri"/>
        </w:rPr>
        <w:t>1. Définir les termes soulignés dans le texte.</w:t>
      </w:r>
    </w:p>
    <w:p w:rsidR="00244707" w:rsidRPr="00244707" w:rsidRDefault="00244707" w:rsidP="00145D35">
      <w:pPr>
        <w:pStyle w:val="TTextecourant"/>
        <w:rPr>
          <w:rFonts w:eastAsia="Calibri"/>
        </w:rPr>
      </w:pPr>
      <w:r w:rsidRPr="00244707">
        <w:rPr>
          <w:rFonts w:eastAsia="Calibri"/>
        </w:rPr>
        <w:t>Septicémie : infection bactérienne sanguine</w:t>
      </w:r>
      <w:r w:rsidR="00145D35">
        <w:rPr>
          <w:rFonts w:eastAsia="Calibri"/>
        </w:rPr>
        <w:t>.</w:t>
      </w:r>
    </w:p>
    <w:p w:rsidR="00244707" w:rsidRPr="00244707" w:rsidRDefault="00244707" w:rsidP="00145D35">
      <w:pPr>
        <w:pStyle w:val="TTextecourant"/>
        <w:rPr>
          <w:rFonts w:eastAsia="Calibri"/>
        </w:rPr>
      </w:pPr>
      <w:r w:rsidRPr="00244707">
        <w:rPr>
          <w:rFonts w:eastAsia="Calibri"/>
        </w:rPr>
        <w:t>Endocardite : inflammation de la tunique interne du cœur.</w:t>
      </w:r>
    </w:p>
    <w:p w:rsidR="00145D35" w:rsidRDefault="00244707" w:rsidP="00145D35">
      <w:pPr>
        <w:pStyle w:val="TTextecourant"/>
        <w:rPr>
          <w:rFonts w:eastAsia="Calibri"/>
        </w:rPr>
      </w:pPr>
      <w:r w:rsidRPr="00244707">
        <w:rPr>
          <w:rFonts w:eastAsia="Calibri"/>
        </w:rPr>
        <w:t>Systole : contraction d’une cavité cardiaque qui se vide d’une partie de son sang</w:t>
      </w:r>
      <w:r w:rsidR="00145D35">
        <w:rPr>
          <w:rFonts w:eastAsia="Calibri"/>
        </w:rPr>
        <w:t>.</w:t>
      </w:r>
    </w:p>
    <w:p w:rsidR="00244707" w:rsidRPr="00244707" w:rsidRDefault="00244707" w:rsidP="00145D35">
      <w:pPr>
        <w:pStyle w:val="TTextecourant"/>
        <w:rPr>
          <w:rFonts w:eastAsia="Calibri"/>
        </w:rPr>
      </w:pPr>
      <w:r w:rsidRPr="00244707">
        <w:rPr>
          <w:rFonts w:eastAsia="Calibri"/>
        </w:rPr>
        <w:t>Tachycardie : accélération chronique au repos du rythme cardiaque &gt; 100 Bpm</w:t>
      </w:r>
      <w:r w:rsidR="00145D35">
        <w:rPr>
          <w:rFonts w:eastAsia="Calibri"/>
        </w:rPr>
        <w:t>.</w:t>
      </w:r>
    </w:p>
    <w:p w:rsidR="00FF7804" w:rsidRDefault="00FF7804" w:rsidP="00FF7804">
      <w:pPr>
        <w:pStyle w:val="06Questionenonce"/>
        <w:rPr>
          <w:rFonts w:eastAsia="Calibri"/>
        </w:rPr>
      </w:pPr>
      <w:r>
        <w:rPr>
          <w:rFonts w:eastAsia="Calibri"/>
        </w:rPr>
        <w:t>2. Annoter le schéma de la figure 4.</w:t>
      </w:r>
    </w:p>
    <w:p w:rsidR="00AF61D5" w:rsidRDefault="00244707" w:rsidP="00D02B41">
      <w:pPr>
        <w:pStyle w:val="TTextecourant"/>
        <w:rPr>
          <w:rFonts w:eastAsia="Calibri"/>
        </w:rPr>
      </w:pPr>
      <w:r w:rsidRPr="00244707">
        <w:rPr>
          <w:rFonts w:eastAsia="Calibri"/>
        </w:rPr>
        <w:t xml:space="preserve">1 : artère pulmonaire droite, 2 : artère aorte, 3 : veine cave supérieure, 4 : oreillette droite, 5 : veine cave inférieure, 6 : valve auriculo-ventriculaire droite, 7 : valve </w:t>
      </w:r>
      <w:r w:rsidR="00AF61D5" w:rsidRPr="00244707">
        <w:rPr>
          <w:rFonts w:eastAsia="Calibri"/>
        </w:rPr>
        <w:t>sigmoïde</w:t>
      </w:r>
      <w:r w:rsidRPr="00244707">
        <w:rPr>
          <w:rFonts w:eastAsia="Calibri"/>
        </w:rPr>
        <w:t xml:space="preserve"> pulmonaire, 8 : ventricule gauche,</w:t>
      </w:r>
      <w:r w:rsidR="00D02B41">
        <w:rPr>
          <w:rFonts w:eastAsia="Calibri"/>
        </w:rPr>
        <w:t xml:space="preserve"> 9 : </w:t>
      </w:r>
      <w:r w:rsidRPr="00244707">
        <w:rPr>
          <w:rFonts w:eastAsia="Calibri"/>
        </w:rPr>
        <w:t>artère pulmonaire gauche, 10 : veines pulmonaires, 11 : Oreillette gauche, 12 : valve aur</w:t>
      </w:r>
      <w:r w:rsidRPr="00244707">
        <w:rPr>
          <w:rFonts w:eastAsia="Calibri"/>
        </w:rPr>
        <w:t>i</w:t>
      </w:r>
      <w:r w:rsidRPr="00244707">
        <w:rPr>
          <w:rFonts w:eastAsia="Calibri"/>
        </w:rPr>
        <w:t>culo-ventriculaire gauche, 13 : ventricule gauche, 14 : cloison interventriculaire, 15 : myocarde gauche, 16 : apex cardiaque</w:t>
      </w:r>
      <w:r w:rsidR="00AF61D5">
        <w:rPr>
          <w:rFonts w:eastAsia="Calibri"/>
        </w:rPr>
        <w:t>.</w:t>
      </w:r>
    </w:p>
    <w:p w:rsidR="00D02B41" w:rsidRDefault="00D02B41" w:rsidP="00D02B41">
      <w:pPr>
        <w:pStyle w:val="06Questionenonce"/>
      </w:pPr>
      <w:r>
        <w:t>3. En comparant les différentes pressions sur la figure 3 et en s’appuyant sur le premier bruit du phonocardiogramme, expliquer le jeu des valvules au cours des différentes phases AB, BC et CD.</w:t>
      </w:r>
    </w:p>
    <w:p w:rsidR="00D02B41" w:rsidRDefault="00244707" w:rsidP="00D02B41">
      <w:pPr>
        <w:pStyle w:val="TTextecourant"/>
        <w:rPr>
          <w:rFonts w:eastAsia="Calibri"/>
        </w:rPr>
      </w:pPr>
      <w:r w:rsidRPr="00244707">
        <w:t xml:space="preserve">Durant la phase AB, </w:t>
      </w:r>
      <w:r w:rsidR="00D02B41">
        <w:t>s</w:t>
      </w:r>
      <w:r w:rsidRPr="00244707">
        <w:rPr>
          <w:rFonts w:eastAsia="Calibri"/>
        </w:rPr>
        <w:t>ystole auriculaire</w:t>
      </w:r>
      <w:r w:rsidR="00D02B41">
        <w:rPr>
          <w:rFonts w:eastAsia="Calibri"/>
        </w:rPr>
        <w:t> </w:t>
      </w:r>
      <w:r w:rsidRPr="00244707">
        <w:rPr>
          <w:rFonts w:eastAsia="Calibri"/>
        </w:rPr>
        <w:t>: le sang est propulsé des</w:t>
      </w:r>
      <w:r w:rsidR="008A1C80">
        <w:rPr>
          <w:rFonts w:eastAsia="Calibri"/>
        </w:rPr>
        <w:t xml:space="preserve"> </w:t>
      </w:r>
      <w:r w:rsidRPr="00244707">
        <w:rPr>
          <w:rFonts w:eastAsia="Calibri"/>
        </w:rPr>
        <w:t xml:space="preserve">oreillettes aux ventricules grâce à la contraction des oreillettes et aux différences de pression (pression intra-auriculaire supérieure à la pression intra-ventriculaire). Quand la </w:t>
      </w:r>
      <w:r w:rsidR="00B433C4">
        <w:rPr>
          <w:rFonts w:eastAsia="Calibri"/>
        </w:rPr>
        <w:t xml:space="preserve"> </w:t>
      </w:r>
      <w:r w:rsidRPr="00244707">
        <w:rPr>
          <w:rFonts w:eastAsia="Calibri"/>
        </w:rPr>
        <w:t>pression intraventriculaire devient supérieure à la pression i</w:t>
      </w:r>
      <w:r w:rsidRPr="00244707">
        <w:rPr>
          <w:rFonts w:eastAsia="Calibri"/>
        </w:rPr>
        <w:t>n</w:t>
      </w:r>
      <w:r w:rsidRPr="00244707">
        <w:rPr>
          <w:rFonts w:eastAsia="Calibri"/>
        </w:rPr>
        <w:t xml:space="preserve">tra-auriculaire, il y a fermeture des valvules auriculo-ventriculaires au point B bruit TOUM. </w:t>
      </w:r>
    </w:p>
    <w:p w:rsidR="00244707" w:rsidRPr="00244707" w:rsidRDefault="00244707" w:rsidP="00D02B41">
      <w:pPr>
        <w:pStyle w:val="TTextecourant"/>
        <w:rPr>
          <w:rFonts w:eastAsia="Calibri"/>
        </w:rPr>
      </w:pPr>
      <w:r w:rsidRPr="00244707">
        <w:rPr>
          <w:rFonts w:eastAsia="Calibri"/>
        </w:rPr>
        <w:t xml:space="preserve">Durant la phase BC, </w:t>
      </w:r>
      <w:r w:rsidR="00D02B41">
        <w:rPr>
          <w:rFonts w:eastAsia="Calibri"/>
        </w:rPr>
        <w:t>s</w:t>
      </w:r>
      <w:r w:rsidRPr="00244707">
        <w:rPr>
          <w:rFonts w:eastAsia="Calibri"/>
        </w:rPr>
        <w:t>ystole ventriculaire</w:t>
      </w:r>
      <w:r w:rsidR="00D02B41">
        <w:rPr>
          <w:rFonts w:eastAsia="Calibri"/>
        </w:rPr>
        <w:t> </w:t>
      </w:r>
      <w:r w:rsidRPr="00244707">
        <w:rPr>
          <w:rFonts w:eastAsia="Calibri"/>
        </w:rPr>
        <w:t>: toutes les valvules sont fermées. Le sang reste dans le ve</w:t>
      </w:r>
      <w:r w:rsidRPr="00244707">
        <w:rPr>
          <w:rFonts w:eastAsia="Calibri"/>
        </w:rPr>
        <w:t>n</w:t>
      </w:r>
      <w:r w:rsidRPr="00244707">
        <w:rPr>
          <w:rFonts w:eastAsia="Calibri"/>
        </w:rPr>
        <w:t>tricule (phase isovolumétrique) puis au point C, la pression intra-ventriculaire devient supérieure à la pression intra-aortique et produit l’ouverture des valvules sigmoïdes et l’éjection du sang des ventr</w:t>
      </w:r>
      <w:r w:rsidRPr="00244707">
        <w:rPr>
          <w:rFonts w:eastAsia="Calibri"/>
        </w:rPr>
        <w:t>i</w:t>
      </w:r>
      <w:r w:rsidRPr="00244707">
        <w:rPr>
          <w:rFonts w:eastAsia="Calibri"/>
        </w:rPr>
        <w:t>cules vers les artères (phase d’éjection isotonique CD).</w:t>
      </w:r>
    </w:p>
    <w:p w:rsidR="00D02B41" w:rsidRDefault="00D02B41" w:rsidP="00D02B41">
      <w:pPr>
        <w:pStyle w:val="06Questionenonce"/>
      </w:pPr>
      <w:r>
        <w:rPr>
          <w:rFonts w:eastAsia="Calibri"/>
        </w:rPr>
        <w:t xml:space="preserve">4. </w:t>
      </w:r>
      <w:r>
        <w:t>En comparant les différentes pressions sur la figure 3 et en s’appuyant sur le second bruit du phonocardiogramme, expliquer le jeu des valvules au cours des différentes phases DE et EF.</w:t>
      </w:r>
    </w:p>
    <w:p w:rsidR="00D02B41" w:rsidRDefault="00244707" w:rsidP="00244707">
      <w:pPr>
        <w:rPr>
          <w:rFonts w:ascii="GuidePedagoTimes" w:hAnsi="GuidePedagoTimes" w:cs="GuidePedagoTimes"/>
          <w:color w:val="000000"/>
          <w:sz w:val="22"/>
          <w:szCs w:val="22"/>
        </w:rPr>
      </w:pPr>
      <w:r w:rsidRPr="00D02B41">
        <w:rPr>
          <w:rFonts w:ascii="GuidePedagoTimes" w:hAnsi="GuidePedagoTimes" w:cs="GuidePedagoTimes"/>
          <w:color w:val="000000"/>
          <w:sz w:val="22"/>
          <w:szCs w:val="22"/>
        </w:rPr>
        <w:t>Quand la pression intra-aortique devient supérieure à la pression intra-ventriculaire, il y a fermeture des valvules sigmoïdes au point D bruit TA. Durant le relâchement ventriculaire, (phase DE), le sang ne peut pas revenir dans les ventricules car ils sont clos. Au cours de la diastole générale, (phase EF) le sang entre passivement dans les oreillettes. Quand la pression dans les oreillettes devient sup</w:t>
      </w:r>
      <w:r w:rsidRPr="00D02B41">
        <w:rPr>
          <w:rFonts w:ascii="GuidePedagoTimes" w:hAnsi="GuidePedagoTimes" w:cs="GuidePedagoTimes"/>
          <w:color w:val="000000"/>
          <w:sz w:val="22"/>
          <w:szCs w:val="22"/>
        </w:rPr>
        <w:t>é</w:t>
      </w:r>
      <w:r w:rsidRPr="00D02B41">
        <w:rPr>
          <w:rFonts w:ascii="GuidePedagoTimes" w:hAnsi="GuidePedagoTimes" w:cs="GuidePedagoTimes"/>
          <w:color w:val="000000"/>
          <w:sz w:val="22"/>
          <w:szCs w:val="22"/>
        </w:rPr>
        <w:t>rieure à celle des ventricules, les valvules auriculo-ventriculaires s’ouvrent et le sang remplit passiv</w:t>
      </w:r>
      <w:r w:rsidRPr="00D02B41">
        <w:rPr>
          <w:rFonts w:ascii="GuidePedagoTimes" w:hAnsi="GuidePedagoTimes" w:cs="GuidePedagoTimes"/>
          <w:color w:val="000000"/>
          <w:sz w:val="22"/>
          <w:szCs w:val="22"/>
        </w:rPr>
        <w:t>e</w:t>
      </w:r>
      <w:r w:rsidRPr="00D02B41">
        <w:rPr>
          <w:rFonts w:ascii="GuidePedagoTimes" w:hAnsi="GuidePedagoTimes" w:cs="GuidePedagoTimes"/>
          <w:color w:val="000000"/>
          <w:sz w:val="22"/>
          <w:szCs w:val="22"/>
        </w:rPr>
        <w:t>ment les ventricules.</w:t>
      </w:r>
    </w:p>
    <w:p w:rsidR="00D02B41" w:rsidRDefault="00D02B41" w:rsidP="00D02B41">
      <w:pPr>
        <w:pStyle w:val="06Questionenonce"/>
        <w:rPr>
          <w:rFonts w:eastAsia="Calibri"/>
        </w:rPr>
      </w:pPr>
      <w:r>
        <w:rPr>
          <w:rFonts w:eastAsia="Calibri"/>
        </w:rPr>
        <w:t>5. Citer un examen pouvant permettre de diagnostiquer l’importance des lésions valvulaires.</w:t>
      </w:r>
    </w:p>
    <w:p w:rsidR="00244707" w:rsidRPr="00244707" w:rsidRDefault="00244707" w:rsidP="000F1E5C">
      <w:pPr>
        <w:pStyle w:val="TTextecourant"/>
        <w:rPr>
          <w:rFonts w:eastAsia="Calibri"/>
        </w:rPr>
      </w:pPr>
      <w:r w:rsidRPr="00244707">
        <w:rPr>
          <w:rFonts w:eastAsia="Calibri"/>
        </w:rPr>
        <w:t>L’échocardiographie-Doppler</w:t>
      </w:r>
      <w:r w:rsidR="008A1C80">
        <w:rPr>
          <w:rFonts w:eastAsia="Calibri"/>
        </w:rPr>
        <w:t xml:space="preserve"> </w:t>
      </w:r>
      <w:r w:rsidRPr="00244707">
        <w:rPr>
          <w:rFonts w:eastAsia="Calibri"/>
        </w:rPr>
        <w:t>est un examen adapté à l’observation du fonctionnement des valves cardiaques et elle est de plus sans limitation de prescription.</w:t>
      </w:r>
    </w:p>
    <w:p w:rsidR="000F1E5C" w:rsidRDefault="000F1E5C" w:rsidP="000F1E5C">
      <w:pPr>
        <w:pStyle w:val="06Questionenonce"/>
        <w:rPr>
          <w:rFonts w:eastAsia="Calibri"/>
        </w:rPr>
      </w:pPr>
      <w:r>
        <w:rPr>
          <w:rFonts w:eastAsia="Calibri"/>
        </w:rPr>
        <w:t>6. Citer le traitement qui peut être envisagé pour M. Bacter.</w:t>
      </w:r>
    </w:p>
    <w:p w:rsidR="00244707" w:rsidRPr="00244707" w:rsidRDefault="00244707" w:rsidP="000F1E5C">
      <w:pPr>
        <w:pStyle w:val="TTextecourant"/>
        <w:rPr>
          <w:rFonts w:eastAsia="Calibri"/>
        </w:rPr>
      </w:pPr>
      <w:r w:rsidRPr="00244707">
        <w:rPr>
          <w:rFonts w:eastAsia="Calibri"/>
        </w:rPr>
        <w:t>On va traiter M. Bacter par des antibiotiques pour stopper son infection puis</w:t>
      </w:r>
      <w:r w:rsidR="008A1C80">
        <w:rPr>
          <w:rFonts w:eastAsia="Calibri"/>
        </w:rPr>
        <w:t xml:space="preserve"> </w:t>
      </w:r>
      <w:r w:rsidRPr="00244707">
        <w:rPr>
          <w:rFonts w:eastAsia="Calibri"/>
        </w:rPr>
        <w:t xml:space="preserve">l’on pourra envisager </w:t>
      </w:r>
      <w:r w:rsidRPr="00244707">
        <w:rPr>
          <w:rFonts w:eastAsia="Calibri"/>
        </w:rPr>
        <w:lastRenderedPageBreak/>
        <w:t>une valvuloplastie avec pose d’une prothèse.</w:t>
      </w:r>
    </w:p>
    <w:p w:rsidR="000F1E5C" w:rsidRDefault="000F1E5C" w:rsidP="000F1E5C">
      <w:pPr>
        <w:pStyle w:val="06Questionenonce"/>
        <w:rPr>
          <w:rFonts w:eastAsia="Calibri"/>
        </w:rPr>
      </w:pPr>
      <w:r>
        <w:rPr>
          <w:rFonts w:eastAsia="Calibri"/>
        </w:rPr>
        <w:t>7. Calculer les valeurs du débit cardiaque en L.min</w:t>
      </w:r>
      <w:r w:rsidRPr="000F1E5C">
        <w:rPr>
          <w:rFonts w:eastAsia="Calibri"/>
          <w:vertAlign w:val="superscript"/>
        </w:rPr>
        <w:t>-1</w:t>
      </w:r>
      <w:r>
        <w:rPr>
          <w:rFonts w:eastAsia="Calibri"/>
        </w:rPr>
        <w:t xml:space="preserve"> avant et pendant l’hémorragie de M. Tranchant. Analyser le tableau. Conclure.</w:t>
      </w:r>
    </w:p>
    <w:p w:rsidR="00244707" w:rsidRPr="00244707" w:rsidRDefault="00244707" w:rsidP="000F1E5C">
      <w:pPr>
        <w:pStyle w:val="TTextecourant"/>
        <w:rPr>
          <w:rFonts w:eastAsia="Calibri"/>
        </w:rPr>
      </w:pPr>
      <w:r w:rsidRPr="00244707">
        <w:rPr>
          <w:rFonts w:eastAsia="Calibri"/>
        </w:rPr>
        <w:t>Avant l’hémorragie, le débit cardiaque est de 5,25</w:t>
      </w:r>
      <w:r w:rsidR="000F1E5C">
        <w:rPr>
          <w:rFonts w:eastAsia="Calibri"/>
        </w:rPr>
        <w:t> </w:t>
      </w:r>
      <w:r w:rsidRPr="00244707">
        <w:rPr>
          <w:rFonts w:eastAsia="Calibri"/>
        </w:rPr>
        <w:t>L/min. Pendant l’hémorragie, le débit cardiaque est de 2,8</w:t>
      </w:r>
      <w:r w:rsidR="000F1E5C">
        <w:rPr>
          <w:rFonts w:eastAsia="Calibri"/>
        </w:rPr>
        <w:t> </w:t>
      </w:r>
      <w:r w:rsidRPr="00244707">
        <w:rPr>
          <w:rFonts w:eastAsia="Calibri"/>
        </w:rPr>
        <w:t>L/min soit pratiquement 50</w:t>
      </w:r>
      <w:r w:rsidR="000F1E5C">
        <w:rPr>
          <w:rFonts w:eastAsia="Calibri"/>
        </w:rPr>
        <w:t> </w:t>
      </w:r>
      <w:r w:rsidRPr="00244707">
        <w:rPr>
          <w:rFonts w:eastAsia="Calibri"/>
        </w:rPr>
        <w:t>% de diminution, 5</w:t>
      </w:r>
      <w:r w:rsidR="000F1E5C">
        <w:rPr>
          <w:rFonts w:eastAsia="Calibri"/>
        </w:rPr>
        <w:t> </w:t>
      </w:r>
      <w:r w:rsidRPr="00244707">
        <w:rPr>
          <w:rFonts w:eastAsia="Calibri"/>
        </w:rPr>
        <w:t>minutes après l’hémorragie, le débit ca</w:t>
      </w:r>
      <w:r w:rsidRPr="00244707">
        <w:rPr>
          <w:rFonts w:eastAsia="Calibri"/>
        </w:rPr>
        <w:t>r</w:t>
      </w:r>
      <w:r w:rsidRPr="00244707">
        <w:rPr>
          <w:rFonts w:eastAsia="Calibri"/>
        </w:rPr>
        <w:t>diaque a presque retrouvé le débit initial. Il y a donc une régulation cardiovasculaire qui s’est mise en place au cours de l’hémorragie ralentissant le débit cardiaque au cours de l’hémorragie afin de minimiser la perte de sang puis le cœur va se contracter plus vite pour faire remonter le débit ca</w:t>
      </w:r>
      <w:r w:rsidRPr="00244707">
        <w:rPr>
          <w:rFonts w:eastAsia="Calibri"/>
        </w:rPr>
        <w:t>r</w:t>
      </w:r>
      <w:r w:rsidRPr="00244707">
        <w:rPr>
          <w:rFonts w:eastAsia="Calibri"/>
        </w:rPr>
        <w:t>diaque.</w:t>
      </w:r>
    </w:p>
    <w:p w:rsidR="00244707" w:rsidRPr="00244707" w:rsidRDefault="00244707" w:rsidP="000F1E5C">
      <w:pPr>
        <w:pStyle w:val="04Exercicestitre"/>
        <w:rPr>
          <w:rFonts w:eastAsia="Calibri"/>
        </w:rPr>
      </w:pPr>
      <w:r w:rsidRPr="00244707">
        <w:rPr>
          <w:rFonts w:eastAsia="Calibri"/>
        </w:rPr>
        <w:t>3</w:t>
      </w:r>
      <w:r w:rsidR="000F1E5C">
        <w:rPr>
          <w:rFonts w:eastAsia="Calibri"/>
        </w:rPr>
        <w:t>.</w:t>
      </w:r>
      <w:r w:rsidRPr="00244707">
        <w:rPr>
          <w:rFonts w:eastAsia="Calibri"/>
        </w:rPr>
        <w:t xml:space="preserve"> </w:t>
      </w:r>
      <w:r>
        <w:rPr>
          <w:rFonts w:eastAsia="Calibri"/>
        </w:rPr>
        <w:t>É</w:t>
      </w:r>
      <w:r w:rsidRPr="00244707">
        <w:rPr>
          <w:rFonts w:eastAsia="Calibri"/>
        </w:rPr>
        <w:t>tude d’un cas clinique</w:t>
      </w:r>
    </w:p>
    <w:p w:rsidR="000F1E5C" w:rsidRDefault="000F1E5C" w:rsidP="000F1E5C">
      <w:pPr>
        <w:pStyle w:val="06Questionenonce"/>
        <w:rPr>
          <w:rFonts w:eastAsia="Calibri"/>
        </w:rPr>
      </w:pPr>
      <w:r>
        <w:rPr>
          <w:rFonts w:eastAsia="Calibri"/>
        </w:rPr>
        <w:t>1. Retrouver le mode de calcul du débit cardiaque.</w:t>
      </w:r>
    </w:p>
    <w:p w:rsidR="00244707" w:rsidRPr="00244707" w:rsidRDefault="00244707" w:rsidP="000F1E5C">
      <w:pPr>
        <w:pStyle w:val="TTextecourant"/>
        <w:rPr>
          <w:rFonts w:eastAsia="Calibri"/>
        </w:rPr>
      </w:pPr>
      <w:r w:rsidRPr="00244707">
        <w:rPr>
          <w:rFonts w:eastAsia="Calibri"/>
        </w:rPr>
        <w:t xml:space="preserve">Le débit cardiaque = VES </w:t>
      </w:r>
      <w:r w:rsidR="000F1E5C">
        <w:rPr>
          <w:rFonts w:ascii="Courier New" w:eastAsia="Calibri" w:hAnsi="Courier New" w:cs="Courier New"/>
        </w:rPr>
        <w:t>×</w:t>
      </w:r>
      <w:r w:rsidRPr="00244707">
        <w:rPr>
          <w:rFonts w:eastAsia="Calibri"/>
        </w:rPr>
        <w:t xml:space="preserve"> FC</w:t>
      </w:r>
      <w:r w:rsidR="000F1E5C">
        <w:rPr>
          <w:rFonts w:eastAsia="Calibri"/>
        </w:rPr>
        <w:t>.</w:t>
      </w:r>
    </w:p>
    <w:p w:rsidR="000F1E5C" w:rsidRDefault="000F1E5C" w:rsidP="000F1E5C">
      <w:pPr>
        <w:pStyle w:val="06Questionenonce"/>
        <w:rPr>
          <w:rFonts w:eastAsia="Calibri"/>
        </w:rPr>
      </w:pPr>
      <w:r>
        <w:rPr>
          <w:rFonts w:eastAsia="Calibri"/>
        </w:rPr>
        <w:t>2. Calculer le débit cardiaque de Gilles au repos puis en effort maximal.</w:t>
      </w:r>
    </w:p>
    <w:p w:rsidR="00244707" w:rsidRPr="00244707" w:rsidRDefault="00244707" w:rsidP="00D50446">
      <w:pPr>
        <w:pStyle w:val="TTextecourant"/>
        <w:rPr>
          <w:rFonts w:eastAsia="Calibri"/>
        </w:rPr>
      </w:pPr>
      <w:r w:rsidRPr="00244707">
        <w:rPr>
          <w:rFonts w:eastAsia="Calibri"/>
        </w:rPr>
        <w:t>Au repos, le débit cardiaque de Gilles est de 4,9</w:t>
      </w:r>
      <w:r w:rsidR="000F1E5C">
        <w:rPr>
          <w:rFonts w:eastAsia="Calibri"/>
        </w:rPr>
        <w:t> </w:t>
      </w:r>
      <w:r w:rsidRPr="00244707">
        <w:rPr>
          <w:rFonts w:eastAsia="Calibri"/>
        </w:rPr>
        <w:t xml:space="preserve">L/min. </w:t>
      </w:r>
      <w:r w:rsidR="000F1E5C">
        <w:rPr>
          <w:rFonts w:eastAsia="Calibri"/>
        </w:rPr>
        <w:t>À</w:t>
      </w:r>
      <w:r w:rsidRPr="00244707">
        <w:rPr>
          <w:rFonts w:eastAsia="Calibri"/>
        </w:rPr>
        <w:t xml:space="preserve"> l’effort maximal, le débit cardiaque de Gilles est de 22,8</w:t>
      </w:r>
      <w:r w:rsidR="000F1E5C">
        <w:rPr>
          <w:rFonts w:eastAsia="Calibri"/>
        </w:rPr>
        <w:t> </w:t>
      </w:r>
      <w:r w:rsidRPr="00244707">
        <w:rPr>
          <w:rFonts w:eastAsia="Calibri"/>
        </w:rPr>
        <w:t>L/min</w:t>
      </w:r>
    </w:p>
    <w:p w:rsidR="00D50446" w:rsidRDefault="00D50446" w:rsidP="00D50446">
      <w:pPr>
        <w:pStyle w:val="06Questionenonce"/>
        <w:rPr>
          <w:rFonts w:eastAsia="Calibri"/>
        </w:rPr>
      </w:pPr>
      <w:r>
        <w:rPr>
          <w:rFonts w:eastAsia="Calibri"/>
        </w:rPr>
        <w:t>3. En déduire le coefficient multiplicateur du débit cardiaque au cours de l’effort maximal.</w:t>
      </w:r>
    </w:p>
    <w:p w:rsidR="00244707" w:rsidRPr="00244707" w:rsidRDefault="00244707" w:rsidP="00D50446">
      <w:pPr>
        <w:pStyle w:val="TTextecourant"/>
        <w:rPr>
          <w:rFonts w:eastAsia="Calibri"/>
        </w:rPr>
      </w:pPr>
      <w:r w:rsidRPr="00244707">
        <w:rPr>
          <w:rFonts w:eastAsia="Calibri"/>
        </w:rPr>
        <w:t>Le coefficient multiplicateur entre le repos et l’effort est de 5,9</w:t>
      </w:r>
      <w:r w:rsidR="00D50446">
        <w:rPr>
          <w:rFonts w:eastAsia="Calibri"/>
        </w:rPr>
        <w:t>.</w:t>
      </w:r>
    </w:p>
    <w:p w:rsidR="00D50446" w:rsidRDefault="00D50446" w:rsidP="00D50446">
      <w:pPr>
        <w:pStyle w:val="06Questionenonce"/>
        <w:rPr>
          <w:rFonts w:eastAsia="Calibri"/>
        </w:rPr>
      </w:pPr>
      <w:r>
        <w:rPr>
          <w:rFonts w:eastAsia="Calibri"/>
        </w:rPr>
        <w:t>4. Identifier chacune des quatre phases représentées par les schémas M, N, O, P de la figure 15 en justifiant la reconnaissance de chacune des phases, puis les ordonner chronologiquement.</w:t>
      </w:r>
    </w:p>
    <w:p w:rsidR="00D50446" w:rsidRDefault="00244707" w:rsidP="00D50446">
      <w:pPr>
        <w:pStyle w:val="TTextecourant"/>
        <w:rPr>
          <w:rFonts w:eastAsia="Calibri"/>
        </w:rPr>
      </w:pPr>
      <w:r w:rsidRPr="00244707">
        <w:rPr>
          <w:rFonts w:eastAsia="Calibri"/>
        </w:rPr>
        <w:t>M = Systole auriculaire</w:t>
      </w:r>
      <w:r w:rsidR="00D50446">
        <w:rPr>
          <w:rFonts w:eastAsia="Calibri"/>
        </w:rPr>
        <w:t> </w:t>
      </w:r>
      <w:r w:rsidRPr="00244707">
        <w:rPr>
          <w:rFonts w:eastAsia="Calibri"/>
        </w:rPr>
        <w:t>; N = Diastole générale</w:t>
      </w:r>
      <w:r w:rsidR="00D50446">
        <w:rPr>
          <w:rFonts w:eastAsia="Calibri"/>
        </w:rPr>
        <w:t> </w:t>
      </w:r>
      <w:r w:rsidRPr="00244707">
        <w:rPr>
          <w:rFonts w:eastAsia="Calibri"/>
        </w:rPr>
        <w:t>; O = systole ventriculaire isotonique</w:t>
      </w:r>
      <w:r w:rsidR="00D50446">
        <w:rPr>
          <w:rFonts w:eastAsia="Calibri"/>
        </w:rPr>
        <w:t> </w:t>
      </w:r>
      <w:r w:rsidRPr="00244707">
        <w:rPr>
          <w:rFonts w:eastAsia="Calibri"/>
        </w:rPr>
        <w:t>; P = systole ventriculaire isovolumé</w:t>
      </w:r>
      <w:r w:rsidR="00D50446">
        <w:rPr>
          <w:rFonts w:eastAsia="Calibri"/>
        </w:rPr>
        <w:t>trique.</w:t>
      </w:r>
    </w:p>
    <w:p w:rsidR="00244707" w:rsidRPr="00244707" w:rsidRDefault="00244707" w:rsidP="00D50446">
      <w:pPr>
        <w:pStyle w:val="TTextecourant"/>
        <w:rPr>
          <w:rFonts w:eastAsia="Calibri"/>
        </w:rPr>
      </w:pPr>
      <w:r w:rsidRPr="00244707">
        <w:rPr>
          <w:rFonts w:eastAsia="Calibri"/>
        </w:rPr>
        <w:t>L’ordre chronologique est donc NMPO ou MPON.</w:t>
      </w:r>
    </w:p>
    <w:p w:rsidR="00D50446" w:rsidRDefault="00D50446" w:rsidP="00D50446">
      <w:pPr>
        <w:pStyle w:val="06Questionenonce"/>
        <w:rPr>
          <w:rFonts w:eastAsia="Calibri"/>
        </w:rPr>
      </w:pPr>
      <w:r>
        <w:rPr>
          <w:rFonts w:eastAsia="Calibri"/>
        </w:rPr>
        <w:t>5. Citer la phase non représentée et la schématiser.</w:t>
      </w:r>
    </w:p>
    <w:p w:rsidR="00244707" w:rsidRPr="00244707" w:rsidRDefault="00244707" w:rsidP="00D50446">
      <w:pPr>
        <w:pStyle w:val="TTextecourant"/>
        <w:rPr>
          <w:rFonts w:eastAsia="Calibri"/>
        </w:rPr>
      </w:pPr>
      <w:r w:rsidRPr="00244707">
        <w:rPr>
          <w:rFonts w:eastAsia="Calibri"/>
        </w:rPr>
        <w:t>Il s’agit de la relaxation isovolumétrique. Les quatre valves sont fermées et les oreillettes et les ve</w:t>
      </w:r>
      <w:r w:rsidRPr="00244707">
        <w:rPr>
          <w:rFonts w:eastAsia="Calibri"/>
        </w:rPr>
        <w:t>n</w:t>
      </w:r>
      <w:r w:rsidRPr="00244707">
        <w:rPr>
          <w:rFonts w:eastAsia="Calibri"/>
        </w:rPr>
        <w:t>tricules relâchés.</w:t>
      </w:r>
    </w:p>
    <w:p w:rsidR="00D50446" w:rsidRDefault="00D50446" w:rsidP="00D50446">
      <w:pPr>
        <w:pStyle w:val="06Questionenonce"/>
        <w:rPr>
          <w:rFonts w:eastAsia="Calibri"/>
        </w:rPr>
      </w:pPr>
      <w:r>
        <w:rPr>
          <w:rFonts w:eastAsia="Calibri"/>
        </w:rPr>
        <w:t>6. Chercher quelle durée, au repos, est nécessaire pour qu’un mL de sang traverse de nouveau le cœur après avoir circulé dans l’organisme.</w:t>
      </w:r>
    </w:p>
    <w:p w:rsidR="00244707" w:rsidRPr="00244707" w:rsidRDefault="00244707" w:rsidP="00D50446">
      <w:pPr>
        <w:pStyle w:val="TTextecourant"/>
        <w:rPr>
          <w:rFonts w:eastAsia="Calibri"/>
        </w:rPr>
      </w:pPr>
      <w:r w:rsidRPr="00244707">
        <w:rPr>
          <w:rFonts w:eastAsia="Calibri"/>
        </w:rPr>
        <w:t>Sachant que la volémie est de 5</w:t>
      </w:r>
      <w:r w:rsidR="00D50446">
        <w:rPr>
          <w:rFonts w:eastAsia="Calibri"/>
        </w:rPr>
        <w:t> </w:t>
      </w:r>
      <w:r w:rsidRPr="00244707">
        <w:rPr>
          <w:rFonts w:eastAsia="Calibri"/>
        </w:rPr>
        <w:t>litres et que le débit cardiaque au repos est de 5</w:t>
      </w:r>
      <w:r w:rsidR="00D50446">
        <w:rPr>
          <w:rFonts w:eastAsia="Calibri"/>
        </w:rPr>
        <w:t> </w:t>
      </w:r>
      <w:r w:rsidRPr="00244707">
        <w:rPr>
          <w:rFonts w:eastAsia="Calibri"/>
        </w:rPr>
        <w:t>L/min, on peut considérer que 1</w:t>
      </w:r>
      <w:r w:rsidR="00D50446">
        <w:rPr>
          <w:rFonts w:eastAsia="Calibri"/>
        </w:rPr>
        <w:t> </w:t>
      </w:r>
      <w:r w:rsidRPr="00244707">
        <w:rPr>
          <w:rFonts w:eastAsia="Calibri"/>
        </w:rPr>
        <w:t>millilitre de sang repasse dans le cœur au bout d’une minute après a</w:t>
      </w:r>
      <w:r w:rsidR="00D50446">
        <w:rPr>
          <w:rFonts w:eastAsia="Calibri"/>
        </w:rPr>
        <w:t>voir circulé dans l’organisme.</w:t>
      </w:r>
      <w:r w:rsidRPr="00244707">
        <w:rPr>
          <w:rFonts w:eastAsia="Calibri"/>
        </w:rPr>
        <w:t xml:space="preserve"> </w:t>
      </w:r>
      <w:r w:rsidR="00D50446">
        <w:rPr>
          <w:rFonts w:eastAsia="Calibri"/>
        </w:rPr>
        <w:t>C</w:t>
      </w:r>
      <w:r w:rsidRPr="00244707">
        <w:rPr>
          <w:rFonts w:eastAsia="Calibri"/>
        </w:rPr>
        <w:t>ette durée peut s’abaisser à 10</w:t>
      </w:r>
      <w:r w:rsidR="00D50446">
        <w:rPr>
          <w:rFonts w:eastAsia="Calibri"/>
        </w:rPr>
        <w:t> </w:t>
      </w:r>
      <w:r w:rsidRPr="00244707">
        <w:rPr>
          <w:rFonts w:eastAsia="Calibri"/>
        </w:rPr>
        <w:t>secondes pour un débit de 30</w:t>
      </w:r>
      <w:r w:rsidR="00D50446">
        <w:rPr>
          <w:rFonts w:eastAsia="Calibri"/>
        </w:rPr>
        <w:t> </w:t>
      </w:r>
      <w:r w:rsidRPr="00244707">
        <w:rPr>
          <w:rFonts w:eastAsia="Calibri"/>
        </w:rPr>
        <w:t>L/min</w:t>
      </w:r>
      <w:r w:rsidR="00D50446">
        <w:rPr>
          <w:rFonts w:eastAsia="Calibri"/>
        </w:rPr>
        <w:t>.</w:t>
      </w:r>
    </w:p>
    <w:p w:rsidR="00244707" w:rsidRPr="00244707" w:rsidRDefault="00244707" w:rsidP="000F1E5C">
      <w:pPr>
        <w:pStyle w:val="04Exercicestitre"/>
        <w:rPr>
          <w:rFonts w:eastAsia="Calibri"/>
        </w:rPr>
      </w:pPr>
      <w:r w:rsidRPr="00244707">
        <w:rPr>
          <w:rFonts w:eastAsia="Calibri"/>
        </w:rPr>
        <w:t>4</w:t>
      </w:r>
      <w:r w:rsidR="000F1E5C">
        <w:rPr>
          <w:rFonts w:eastAsia="Calibri"/>
        </w:rPr>
        <w:t>.</w:t>
      </w:r>
      <w:r w:rsidRPr="00244707">
        <w:rPr>
          <w:rFonts w:eastAsia="Calibri"/>
        </w:rPr>
        <w:t xml:space="preserve"> Adaptation du cœur à l’exercice physique</w:t>
      </w:r>
    </w:p>
    <w:p w:rsidR="00D50446" w:rsidRDefault="00D50446" w:rsidP="00D50446">
      <w:pPr>
        <w:pStyle w:val="06Questionenonce"/>
        <w:rPr>
          <w:rFonts w:eastAsia="Calibri"/>
        </w:rPr>
      </w:pPr>
      <w:r>
        <w:rPr>
          <w:rFonts w:eastAsia="Calibri"/>
        </w:rPr>
        <w:t xml:space="preserve">1. Analyser ces documents afin de montrer les effets de l’entraînement sur le cœur et sa </w:t>
      </w:r>
      <w:r>
        <w:rPr>
          <w:rFonts w:eastAsia="Calibri"/>
        </w:rPr>
        <w:lastRenderedPageBreak/>
        <w:t>physiologie.</w:t>
      </w:r>
    </w:p>
    <w:p w:rsidR="00244707" w:rsidRPr="00244707" w:rsidRDefault="000F1E5C" w:rsidP="00D50446">
      <w:pPr>
        <w:pStyle w:val="TTextecourant"/>
        <w:rPr>
          <w:rFonts w:eastAsia="Calibri"/>
        </w:rPr>
      </w:pPr>
      <w:r w:rsidRPr="00244707">
        <w:rPr>
          <w:rFonts w:eastAsia="Calibri"/>
        </w:rPr>
        <w:t>L’entra</w:t>
      </w:r>
      <w:r>
        <w:rPr>
          <w:rFonts w:eastAsia="Calibri"/>
        </w:rPr>
        <w:t>î</w:t>
      </w:r>
      <w:r w:rsidRPr="00244707">
        <w:rPr>
          <w:rFonts w:eastAsia="Calibri"/>
        </w:rPr>
        <w:t>nement</w:t>
      </w:r>
      <w:r w:rsidR="00244707" w:rsidRPr="00244707">
        <w:rPr>
          <w:rFonts w:eastAsia="Calibri"/>
        </w:rPr>
        <w:t xml:space="preserve"> ralentit au repos le rythme cardiaque de 30</w:t>
      </w:r>
      <w:r>
        <w:rPr>
          <w:rFonts w:eastAsia="Calibri"/>
        </w:rPr>
        <w:t> </w:t>
      </w:r>
      <w:r w:rsidR="00244707" w:rsidRPr="00244707">
        <w:rPr>
          <w:rFonts w:eastAsia="Calibri"/>
        </w:rPr>
        <w:t>%, augmente la masse cardiaque de 40</w:t>
      </w:r>
      <w:r>
        <w:rPr>
          <w:rFonts w:eastAsia="Calibri"/>
        </w:rPr>
        <w:t> %</w:t>
      </w:r>
      <w:r w:rsidR="00244707" w:rsidRPr="00244707">
        <w:rPr>
          <w:rFonts w:eastAsia="Calibri"/>
        </w:rPr>
        <w:t>, augmente le VES de</w:t>
      </w:r>
      <w:r>
        <w:rPr>
          <w:rFonts w:eastAsia="Calibri"/>
        </w:rPr>
        <w:t xml:space="preserve"> </w:t>
      </w:r>
      <w:r w:rsidR="00244707" w:rsidRPr="00244707">
        <w:rPr>
          <w:rFonts w:eastAsia="Calibri"/>
        </w:rPr>
        <w:t>30</w:t>
      </w:r>
      <w:r>
        <w:rPr>
          <w:rFonts w:eastAsia="Calibri"/>
        </w:rPr>
        <w:t> </w:t>
      </w:r>
      <w:r w:rsidR="00244707" w:rsidRPr="00244707">
        <w:rPr>
          <w:rFonts w:eastAsia="Calibri"/>
        </w:rPr>
        <w:t xml:space="preserve">%. </w:t>
      </w:r>
    </w:p>
    <w:p w:rsidR="00244707" w:rsidRPr="00244707" w:rsidRDefault="00244707" w:rsidP="00D50446">
      <w:pPr>
        <w:pStyle w:val="TTextecourant"/>
        <w:rPr>
          <w:rFonts w:eastAsia="Calibri"/>
        </w:rPr>
      </w:pPr>
      <w:r w:rsidRPr="00244707">
        <w:rPr>
          <w:rFonts w:eastAsia="Calibri"/>
        </w:rPr>
        <w:t>L’entra</w:t>
      </w:r>
      <w:r w:rsidR="00D50446">
        <w:rPr>
          <w:rFonts w:eastAsia="Calibri"/>
        </w:rPr>
        <w:t>î</w:t>
      </w:r>
      <w:r w:rsidRPr="00244707">
        <w:rPr>
          <w:rFonts w:eastAsia="Calibri"/>
        </w:rPr>
        <w:t>nement permet à l’effort un rythme cardiaque moins élevé, une récupération plus rapide du rythme de repos, un VES d’effort nettement plus élevé que le sédentaire</w:t>
      </w:r>
    </w:p>
    <w:p w:rsidR="00D50446" w:rsidRDefault="00D50446" w:rsidP="00D50446">
      <w:pPr>
        <w:pStyle w:val="06Questionenonce"/>
        <w:rPr>
          <w:rFonts w:eastAsia="Calibri"/>
        </w:rPr>
      </w:pPr>
      <w:r>
        <w:rPr>
          <w:rFonts w:eastAsia="Calibri"/>
        </w:rPr>
        <w:t>2. Définir l’expression « débit cardiaque » et donner le terme médical qui correspond à la modification observée chez le sujet entraîné ou surentraîné dans la première ligne du tableau.</w:t>
      </w:r>
    </w:p>
    <w:p w:rsidR="00244707" w:rsidRDefault="00244707" w:rsidP="00D50446">
      <w:pPr>
        <w:pStyle w:val="TTextecourant"/>
        <w:rPr>
          <w:rFonts w:eastAsia="Calibri"/>
        </w:rPr>
      </w:pPr>
      <w:r w:rsidRPr="00244707">
        <w:rPr>
          <w:rFonts w:eastAsia="Calibri"/>
        </w:rPr>
        <w:t>Le débit cardiaque est le volume de sang éjecté par chaque ventricule chaque minute.</w:t>
      </w:r>
    </w:p>
    <w:p w:rsidR="00244707" w:rsidRPr="00244707" w:rsidRDefault="00244707" w:rsidP="00D50446">
      <w:pPr>
        <w:pStyle w:val="TTextecourant"/>
        <w:rPr>
          <w:rFonts w:eastAsia="Calibri"/>
        </w:rPr>
      </w:pPr>
      <w:r w:rsidRPr="00244707">
        <w:rPr>
          <w:rFonts w:eastAsia="Calibri"/>
        </w:rPr>
        <w:t>Le sportif présente une bradycardie (ralentissement de son rythme cardiaque au repos.</w:t>
      </w:r>
    </w:p>
    <w:p w:rsidR="00244707" w:rsidRDefault="00D50446" w:rsidP="00D50446">
      <w:pPr>
        <w:pStyle w:val="06Questionenonce"/>
        <w:rPr>
          <w:rFonts w:eastAsia="Calibri"/>
        </w:rPr>
      </w:pPr>
      <w:r>
        <w:rPr>
          <w:rFonts w:eastAsia="Calibri"/>
        </w:rPr>
        <w:t>3. À partir du tableau, calculer le débit cardiaque au repos et lors d’un effort de forte intensité :</w:t>
      </w:r>
    </w:p>
    <w:p w:rsidR="00D50446" w:rsidRDefault="00D50446" w:rsidP="00D50446">
      <w:pPr>
        <w:pStyle w:val="06Questionenonce"/>
        <w:rPr>
          <w:rFonts w:eastAsia="Calibri"/>
        </w:rPr>
      </w:pPr>
      <w:r>
        <w:rPr>
          <w:rFonts w:eastAsia="Calibri"/>
        </w:rPr>
        <w:t>- pour un sujet sédentaire ;</w:t>
      </w:r>
    </w:p>
    <w:p w:rsidR="00D50446" w:rsidRPr="00244707" w:rsidRDefault="00D50446" w:rsidP="00D50446">
      <w:pPr>
        <w:pStyle w:val="06Questionenonce"/>
        <w:rPr>
          <w:rFonts w:eastAsia="Calibri"/>
        </w:rPr>
      </w:pPr>
      <w:r>
        <w:rPr>
          <w:rFonts w:eastAsia="Calibri"/>
        </w:rPr>
        <w:t>- pour un sujet entraîné.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6314"/>
      </w:tblGrid>
      <w:tr w:rsidR="00244707" w:rsidRPr="00244707" w:rsidTr="00244707">
        <w:tc>
          <w:tcPr>
            <w:tcW w:w="2898" w:type="dxa"/>
            <w:tcBorders>
              <w:top w:val="single" w:sz="4" w:space="0" w:color="auto"/>
              <w:left w:val="single" w:sz="4" w:space="0" w:color="auto"/>
              <w:bottom w:val="single" w:sz="4" w:space="0" w:color="auto"/>
              <w:right w:val="single" w:sz="4" w:space="0" w:color="auto"/>
            </w:tcBorders>
            <w:hideMark/>
          </w:tcPr>
          <w:p w:rsidR="00244707" w:rsidRPr="00244707" w:rsidRDefault="00244707" w:rsidP="00D50446">
            <w:pPr>
              <w:pStyle w:val="Tableautetiere"/>
              <w:rPr>
                <w:rFonts w:eastAsia="Calibri"/>
              </w:rPr>
            </w:pPr>
            <w:r w:rsidRPr="00244707">
              <w:rPr>
                <w:rFonts w:eastAsia="Calibri"/>
              </w:rPr>
              <w:t>Sédentaire au repos</w:t>
            </w:r>
          </w:p>
        </w:tc>
        <w:tc>
          <w:tcPr>
            <w:tcW w:w="6314" w:type="dxa"/>
            <w:tcBorders>
              <w:top w:val="single" w:sz="4" w:space="0" w:color="auto"/>
              <w:left w:val="single" w:sz="4" w:space="0" w:color="auto"/>
              <w:bottom w:val="single" w:sz="4" w:space="0" w:color="auto"/>
              <w:right w:val="single" w:sz="4" w:space="0" w:color="auto"/>
            </w:tcBorders>
            <w:hideMark/>
          </w:tcPr>
          <w:p w:rsidR="00244707" w:rsidRPr="00244707" w:rsidRDefault="00244707" w:rsidP="00D50446">
            <w:pPr>
              <w:pStyle w:val="Tableaucourant"/>
              <w:rPr>
                <w:rFonts w:eastAsia="Calibri"/>
              </w:rPr>
            </w:pPr>
            <w:r w:rsidRPr="00244707">
              <w:rPr>
                <w:rFonts w:eastAsia="Calibri"/>
              </w:rPr>
              <w:t xml:space="preserve">Débit cardiaque = 70 </w:t>
            </w:r>
            <w:r w:rsidR="00D50446">
              <w:rPr>
                <w:rFonts w:ascii="Guide Pedago NCond" w:eastAsia="Calibri" w:hAnsi="Guide Pedago NCond"/>
              </w:rPr>
              <w:t>×</w:t>
            </w:r>
            <w:r w:rsidRPr="00244707">
              <w:rPr>
                <w:rFonts w:eastAsia="Calibri"/>
              </w:rPr>
              <w:t xml:space="preserve"> 70 = 4,9 L/min</w:t>
            </w:r>
          </w:p>
        </w:tc>
      </w:tr>
      <w:tr w:rsidR="00244707" w:rsidRPr="00244707" w:rsidTr="00244707">
        <w:tc>
          <w:tcPr>
            <w:tcW w:w="2898" w:type="dxa"/>
            <w:tcBorders>
              <w:top w:val="single" w:sz="4" w:space="0" w:color="auto"/>
              <w:left w:val="single" w:sz="4" w:space="0" w:color="auto"/>
              <w:bottom w:val="single" w:sz="4" w:space="0" w:color="auto"/>
              <w:right w:val="single" w:sz="4" w:space="0" w:color="auto"/>
            </w:tcBorders>
            <w:hideMark/>
          </w:tcPr>
          <w:p w:rsidR="00244707" w:rsidRPr="00244707" w:rsidRDefault="00244707" w:rsidP="00D50446">
            <w:pPr>
              <w:pStyle w:val="Tableautetiere"/>
              <w:rPr>
                <w:rFonts w:eastAsia="Calibri"/>
              </w:rPr>
            </w:pPr>
            <w:r w:rsidRPr="00244707">
              <w:rPr>
                <w:rFonts w:eastAsia="Calibri"/>
              </w:rPr>
              <w:t>Sédentaire en effort intense</w:t>
            </w:r>
          </w:p>
        </w:tc>
        <w:tc>
          <w:tcPr>
            <w:tcW w:w="6314" w:type="dxa"/>
            <w:tcBorders>
              <w:top w:val="single" w:sz="4" w:space="0" w:color="auto"/>
              <w:left w:val="single" w:sz="4" w:space="0" w:color="auto"/>
              <w:bottom w:val="single" w:sz="4" w:space="0" w:color="auto"/>
              <w:right w:val="single" w:sz="4" w:space="0" w:color="auto"/>
            </w:tcBorders>
            <w:hideMark/>
          </w:tcPr>
          <w:p w:rsidR="00244707" w:rsidRPr="00244707" w:rsidRDefault="00244707" w:rsidP="00D50446">
            <w:pPr>
              <w:pStyle w:val="Tableaucourant"/>
              <w:rPr>
                <w:rFonts w:eastAsia="Calibri"/>
              </w:rPr>
            </w:pPr>
            <w:r w:rsidRPr="00244707">
              <w:rPr>
                <w:rFonts w:eastAsia="Calibri"/>
              </w:rPr>
              <w:t xml:space="preserve">Débit cardiaque = 180 </w:t>
            </w:r>
            <w:r w:rsidR="00D50446">
              <w:rPr>
                <w:rFonts w:ascii="Guide Pedago NCond" w:eastAsia="Calibri" w:hAnsi="Guide Pedago NCond"/>
              </w:rPr>
              <w:t>×</w:t>
            </w:r>
            <w:r w:rsidR="00D50446" w:rsidRPr="00244707">
              <w:rPr>
                <w:rFonts w:eastAsia="Calibri"/>
              </w:rPr>
              <w:t xml:space="preserve"> </w:t>
            </w:r>
            <w:r w:rsidRPr="00244707">
              <w:rPr>
                <w:rFonts w:eastAsia="Calibri"/>
              </w:rPr>
              <w:t>120 = 21,6 L/min</w:t>
            </w:r>
          </w:p>
        </w:tc>
      </w:tr>
      <w:tr w:rsidR="00244707" w:rsidRPr="00244707" w:rsidTr="00244707">
        <w:tc>
          <w:tcPr>
            <w:tcW w:w="2898" w:type="dxa"/>
            <w:tcBorders>
              <w:top w:val="single" w:sz="4" w:space="0" w:color="auto"/>
              <w:left w:val="single" w:sz="4" w:space="0" w:color="auto"/>
              <w:bottom w:val="single" w:sz="4" w:space="0" w:color="auto"/>
              <w:right w:val="single" w:sz="4" w:space="0" w:color="auto"/>
            </w:tcBorders>
            <w:hideMark/>
          </w:tcPr>
          <w:p w:rsidR="00244707" w:rsidRPr="00244707" w:rsidRDefault="00244707" w:rsidP="00D50446">
            <w:pPr>
              <w:pStyle w:val="Tableautetiere"/>
              <w:rPr>
                <w:rFonts w:eastAsia="Calibri"/>
              </w:rPr>
            </w:pPr>
            <w:r w:rsidRPr="00244707">
              <w:rPr>
                <w:rFonts w:eastAsia="Calibri"/>
              </w:rPr>
              <w:t>Sportif au repos</w:t>
            </w:r>
          </w:p>
        </w:tc>
        <w:tc>
          <w:tcPr>
            <w:tcW w:w="6314" w:type="dxa"/>
            <w:tcBorders>
              <w:top w:val="single" w:sz="4" w:space="0" w:color="auto"/>
              <w:left w:val="single" w:sz="4" w:space="0" w:color="auto"/>
              <w:bottom w:val="single" w:sz="4" w:space="0" w:color="auto"/>
              <w:right w:val="single" w:sz="4" w:space="0" w:color="auto"/>
            </w:tcBorders>
            <w:hideMark/>
          </w:tcPr>
          <w:p w:rsidR="00244707" w:rsidRPr="00244707" w:rsidRDefault="00244707" w:rsidP="00D50446">
            <w:pPr>
              <w:pStyle w:val="Tableaucourant"/>
              <w:rPr>
                <w:rFonts w:eastAsia="Calibri"/>
              </w:rPr>
            </w:pPr>
            <w:r w:rsidRPr="00244707">
              <w:rPr>
                <w:rFonts w:eastAsia="Calibri"/>
              </w:rPr>
              <w:t xml:space="preserve">Débit cardiaque = 50 </w:t>
            </w:r>
            <w:r w:rsidR="00D50446">
              <w:rPr>
                <w:rFonts w:ascii="Guide Pedago NCond" w:eastAsia="Calibri" w:hAnsi="Guide Pedago NCond"/>
              </w:rPr>
              <w:t>×</w:t>
            </w:r>
            <w:r w:rsidR="00D50446" w:rsidRPr="00244707">
              <w:rPr>
                <w:rFonts w:eastAsia="Calibri"/>
              </w:rPr>
              <w:t xml:space="preserve"> </w:t>
            </w:r>
            <w:r w:rsidRPr="00244707">
              <w:rPr>
                <w:rFonts w:eastAsia="Calibri"/>
              </w:rPr>
              <w:t>100 = 5 L/min</w:t>
            </w:r>
          </w:p>
        </w:tc>
      </w:tr>
      <w:tr w:rsidR="00244707" w:rsidRPr="00244707" w:rsidTr="00244707">
        <w:tc>
          <w:tcPr>
            <w:tcW w:w="2898" w:type="dxa"/>
            <w:tcBorders>
              <w:top w:val="single" w:sz="4" w:space="0" w:color="auto"/>
              <w:left w:val="single" w:sz="4" w:space="0" w:color="auto"/>
              <w:bottom w:val="single" w:sz="4" w:space="0" w:color="auto"/>
              <w:right w:val="single" w:sz="4" w:space="0" w:color="auto"/>
            </w:tcBorders>
            <w:hideMark/>
          </w:tcPr>
          <w:p w:rsidR="00244707" w:rsidRPr="00244707" w:rsidRDefault="00244707" w:rsidP="00D50446">
            <w:pPr>
              <w:pStyle w:val="Tableautetiere"/>
              <w:rPr>
                <w:rFonts w:eastAsia="Calibri"/>
              </w:rPr>
            </w:pPr>
            <w:r w:rsidRPr="00244707">
              <w:rPr>
                <w:rFonts w:eastAsia="Calibri"/>
              </w:rPr>
              <w:t>Sportif en effort intense</w:t>
            </w:r>
          </w:p>
        </w:tc>
        <w:tc>
          <w:tcPr>
            <w:tcW w:w="6314" w:type="dxa"/>
            <w:tcBorders>
              <w:top w:val="single" w:sz="4" w:space="0" w:color="auto"/>
              <w:left w:val="single" w:sz="4" w:space="0" w:color="auto"/>
              <w:bottom w:val="single" w:sz="4" w:space="0" w:color="auto"/>
              <w:right w:val="single" w:sz="4" w:space="0" w:color="auto"/>
            </w:tcBorders>
            <w:hideMark/>
          </w:tcPr>
          <w:p w:rsidR="00244707" w:rsidRPr="00244707" w:rsidRDefault="00244707" w:rsidP="00D50446">
            <w:pPr>
              <w:pStyle w:val="Tableaucourant"/>
              <w:rPr>
                <w:rFonts w:eastAsia="Calibri"/>
              </w:rPr>
            </w:pPr>
            <w:r w:rsidRPr="00244707">
              <w:rPr>
                <w:rFonts w:eastAsia="Calibri"/>
              </w:rPr>
              <w:t xml:space="preserve">Débit cardiaque = 150 </w:t>
            </w:r>
            <w:r w:rsidR="00D50446">
              <w:rPr>
                <w:rFonts w:ascii="Guide Pedago NCond" w:eastAsia="Calibri" w:hAnsi="Guide Pedago NCond"/>
              </w:rPr>
              <w:t>×</w:t>
            </w:r>
            <w:r w:rsidR="00D50446" w:rsidRPr="00244707">
              <w:rPr>
                <w:rFonts w:eastAsia="Calibri"/>
              </w:rPr>
              <w:t xml:space="preserve"> </w:t>
            </w:r>
            <w:r w:rsidRPr="00244707">
              <w:rPr>
                <w:rFonts w:eastAsia="Calibri"/>
              </w:rPr>
              <w:t>180 = 27 L/min</w:t>
            </w:r>
          </w:p>
        </w:tc>
      </w:tr>
    </w:tbl>
    <w:p w:rsidR="00D50446" w:rsidRDefault="00244707" w:rsidP="00D50446">
      <w:pPr>
        <w:pStyle w:val="06Questionenonce"/>
        <w:rPr>
          <w:rFonts w:eastAsia="Calibri"/>
        </w:rPr>
      </w:pPr>
      <w:r w:rsidRPr="00244707">
        <w:rPr>
          <w:rFonts w:eastAsia="Calibri"/>
        </w:rPr>
        <w:t>4</w:t>
      </w:r>
      <w:r w:rsidR="00D50446">
        <w:rPr>
          <w:rFonts w:eastAsia="Calibri"/>
        </w:rPr>
        <w:t>. Conclure sur l’intérêt de l’entraînement.</w:t>
      </w:r>
    </w:p>
    <w:p w:rsidR="00244707" w:rsidRPr="00244707" w:rsidRDefault="00244707" w:rsidP="00D50446">
      <w:pPr>
        <w:pStyle w:val="TTextecourant"/>
        <w:rPr>
          <w:rFonts w:eastAsia="Calibri"/>
        </w:rPr>
      </w:pPr>
      <w:r w:rsidRPr="00244707">
        <w:rPr>
          <w:rFonts w:eastAsia="Calibri"/>
        </w:rPr>
        <w:t>Un sportif a donc un cœur plus lent et plus musclé avec un débit cardiaque majoré de 30</w:t>
      </w:r>
      <w:r w:rsidR="00D50446">
        <w:rPr>
          <w:rFonts w:eastAsia="Calibri"/>
        </w:rPr>
        <w:t> </w:t>
      </w:r>
      <w:r w:rsidRPr="00244707">
        <w:rPr>
          <w:rFonts w:eastAsia="Calibri"/>
        </w:rPr>
        <w:t>% à l’effort qui se fatigue moins vite qu’un sédentaire pour un même effort. Le sportif pourra donc pou</w:t>
      </w:r>
      <w:r w:rsidRPr="00244707">
        <w:rPr>
          <w:rFonts w:eastAsia="Calibri"/>
        </w:rPr>
        <w:t>r</w:t>
      </w:r>
      <w:r w:rsidRPr="00244707">
        <w:rPr>
          <w:rFonts w:eastAsia="Calibri"/>
        </w:rPr>
        <w:t>suivre et intensifier son effort tout en récupérant plus facilement</w:t>
      </w:r>
      <w:r w:rsidR="00D50446">
        <w:rPr>
          <w:rFonts w:eastAsia="Calibri"/>
        </w:rPr>
        <w:t>.</w:t>
      </w:r>
    </w:p>
    <w:sectPr w:rsidR="00244707" w:rsidRPr="00244707" w:rsidSect="004016EA">
      <w:footerReference w:type="even" r:id="rId10"/>
      <w:footerReference w:type="default" r:id="rId11"/>
      <w:pgSz w:w="11907" w:h="16839" w:code="9"/>
      <w:pgMar w:top="782" w:right="1021" w:bottom="919" w:left="680" w:header="0" w:footer="425"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297" w:rsidRDefault="00D60297" w:rsidP="004016EA">
      <w:r>
        <w:separator/>
      </w:r>
    </w:p>
  </w:endnote>
  <w:endnote w:type="continuationSeparator" w:id="0">
    <w:p w:rsidR="00D60297" w:rsidRDefault="00D60297" w:rsidP="0040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ide Pedago Times">
    <w:panose1 w:val="00000000000000000000"/>
    <w:charset w:val="00"/>
    <w:family w:val="modern"/>
    <w:notTrueType/>
    <w:pitch w:val="variable"/>
    <w:sig w:usb0="800000AF" w:usb1="10002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GuidePedagoArial">
    <w:altName w:val="Arial"/>
    <w:panose1 w:val="00000000000000000000"/>
    <w:charset w:val="4D"/>
    <w:family w:val="auto"/>
    <w:notTrueType/>
    <w:pitch w:val="default"/>
    <w:sig w:usb0="00000003" w:usb1="00000000" w:usb2="00000000" w:usb3="00000000" w:csb0="00000001" w:csb1="00000000"/>
  </w:font>
  <w:font w:name="GuidePedagoNCond">
    <w:altName w:val="Arial"/>
    <w:panose1 w:val="00000000000000000000"/>
    <w:charset w:val="4D"/>
    <w:family w:val="auto"/>
    <w:notTrueType/>
    <w:pitch w:val="default"/>
    <w:sig w:usb0="00000003" w:usb1="00000000" w:usb2="00000000" w:usb3="00000000" w:csb0="00000001" w:csb1="00000000"/>
  </w:font>
  <w:font w:name="GuidePedagoTimes">
    <w:altName w:val="Malgun Gothic"/>
    <w:panose1 w:val="00000000000000000000"/>
    <w:charset w:val="4D"/>
    <w:family w:val="auto"/>
    <w:notTrueType/>
    <w:pitch w:val="default"/>
    <w:sig w:usb0="00000003" w:usb1="00000000" w:usb2="00000000" w:usb3="00000000" w:csb0="00000001" w:csb1="00000000"/>
  </w:font>
  <w:font w:name="GuidePedagoTimes-Bold">
    <w:altName w:val="Malgun Gothic"/>
    <w:panose1 w:val="00000000000000000000"/>
    <w:charset w:val="4D"/>
    <w:family w:val="auto"/>
    <w:notTrueType/>
    <w:pitch w:val="default"/>
    <w:sig w:usb0="00000003" w:usb1="00000000" w:usb2="00000000" w:usb3="00000000" w:csb0="00000001" w:csb1="00000000"/>
  </w:font>
  <w:font w:name="GuidePedagoNCond-Italic">
    <w:altName w:val="Segoe Script"/>
    <w:panose1 w:val="00000000000000000000"/>
    <w:charset w:val="4D"/>
    <w:family w:val="auto"/>
    <w:notTrueType/>
    <w:pitch w:val="default"/>
    <w:sig w:usb0="00000003" w:usb1="00000000" w:usb2="00000000" w:usb3="00000000" w:csb0="00000001" w:csb1="00000000"/>
  </w:font>
  <w:font w:name="GuidePedagoNCond-Bold">
    <w:altName w:val="Tw Cen MT Condensed Extra Bold"/>
    <w:panose1 w:val="00000000000000000000"/>
    <w:charset w:val="4D"/>
    <w:family w:val="auto"/>
    <w:notTrueType/>
    <w:pitch w:val="default"/>
    <w:sig w:usb0="00000003" w:usb1="00000000" w:usb2="00000000" w:usb3="00000000" w:csb0="00000001" w:csb1="00000000"/>
  </w:font>
  <w:font w:name="Guide Pedago NCond">
    <w:altName w:val="Arial"/>
    <w:panose1 w:val="00000000000000000000"/>
    <w:charset w:val="00"/>
    <w:family w:val="swiss"/>
    <w:notTrueType/>
    <w:pitch w:val="variable"/>
    <w:sig w:usb0="800000AF" w:usb1="4000204A" w:usb2="00000000" w:usb3="00000000" w:csb0="00000011" w:csb1="00000000"/>
  </w:font>
  <w:font w:name="Tahoma">
    <w:panose1 w:val="020B0604030504040204"/>
    <w:charset w:val="00"/>
    <w:family w:val="swiss"/>
    <w:pitch w:val="variable"/>
    <w:sig w:usb0="E1002EFF" w:usb1="C000605B" w:usb2="00000029" w:usb3="00000000" w:csb0="000101FF" w:csb1="00000000"/>
  </w:font>
  <w:font w:name="Guide Pedago Arial">
    <w:altName w:val="Arial"/>
    <w:panose1 w:val="00000000000000000000"/>
    <w:charset w:val="00"/>
    <w:family w:val="swiss"/>
    <w:notTrueType/>
    <w:pitch w:val="variable"/>
    <w:sig w:usb0="00000001" w:usb1="4000204A"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3C4" w:rsidRPr="004016EA" w:rsidRDefault="00B433C4" w:rsidP="00C20988">
    <w:pPr>
      <w:pStyle w:val="Pieddepagegauche"/>
      <w:rPr>
        <w:w w:val="100"/>
      </w:rPr>
    </w:pPr>
    <w:r>
      <w:rPr>
        <w:rStyle w:val="Folio"/>
        <w:b/>
        <w:bCs/>
      </w:rPr>
      <w:fldChar w:fldCharType="begin"/>
    </w:r>
    <w:r>
      <w:rPr>
        <w:rStyle w:val="Folio"/>
        <w:b/>
        <w:bCs/>
      </w:rPr>
      <w:instrText xml:space="preserve"> PAGE </w:instrText>
    </w:r>
    <w:r>
      <w:rPr>
        <w:rStyle w:val="Folio"/>
        <w:b/>
        <w:bCs/>
      </w:rPr>
      <w:fldChar w:fldCharType="separate"/>
    </w:r>
    <w:r w:rsidR="00D60297">
      <w:rPr>
        <w:rStyle w:val="Folio"/>
        <w:b/>
        <w:bCs/>
        <w:noProof/>
      </w:rPr>
      <w:t>2</w:t>
    </w:r>
    <w:r>
      <w:rPr>
        <w:rStyle w:val="Folio"/>
        <w:b/>
        <w:bCs/>
      </w:rPr>
      <w:fldChar w:fldCharType="end"/>
    </w:r>
    <w:r>
      <w:rPr>
        <w:rStyle w:val="Folio"/>
        <w:b/>
        <w:bCs/>
      </w:rPr>
      <w:t xml:space="preserve"> </w:t>
    </w:r>
    <w:r>
      <w:rPr>
        <w:w w:val="100"/>
      </w:rPr>
      <w:tab/>
    </w:r>
    <w:r>
      <w:rPr>
        <w:w w:val="100"/>
      </w:rPr>
      <w:tab/>
      <w:t>Partie 6 – Cœur et circulation sanguine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3C4" w:rsidRDefault="00B433C4" w:rsidP="00C20988">
    <w:pPr>
      <w:pStyle w:val="Pieddepagedroite"/>
    </w:pPr>
    <w:r>
      <w:rPr>
        <w:rStyle w:val="Bold"/>
      </w:rPr>
      <w:t xml:space="preserve">Chapitre 3 </w:t>
    </w:r>
    <w:r>
      <w:t>- Organisation et fonctionnement du cœur</w:t>
    </w:r>
    <w:r>
      <w:tab/>
    </w:r>
    <w:r>
      <w:rPr>
        <w:rStyle w:val="Folio"/>
      </w:rPr>
      <w:fldChar w:fldCharType="begin"/>
    </w:r>
    <w:r>
      <w:rPr>
        <w:rStyle w:val="Folio"/>
      </w:rPr>
      <w:instrText xml:space="preserve"> PAGE </w:instrText>
    </w:r>
    <w:r>
      <w:rPr>
        <w:rStyle w:val="Folio"/>
      </w:rPr>
      <w:fldChar w:fldCharType="separate"/>
    </w:r>
    <w:r w:rsidR="00D60297">
      <w:rPr>
        <w:rStyle w:val="Folio"/>
        <w:noProof/>
      </w:rPr>
      <w:t>1</w:t>
    </w:r>
    <w:r>
      <w:rPr>
        <w:rStyle w:val="Folio"/>
      </w:rPr>
      <w:fldChar w:fldCharType="end"/>
    </w:r>
    <w:r>
      <w:rPr>
        <w:rStyle w:val="Folio"/>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297" w:rsidRDefault="00D60297" w:rsidP="004016EA">
      <w:r>
        <w:separator/>
      </w:r>
    </w:p>
  </w:footnote>
  <w:footnote w:type="continuationSeparator" w:id="0">
    <w:p w:rsidR="00D60297" w:rsidRDefault="00D60297" w:rsidP="00401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25F6C"/>
    <w:multiLevelType w:val="hybridMultilevel"/>
    <w:tmpl w:val="C3C01886"/>
    <w:lvl w:ilvl="0" w:tplc="72882C5A">
      <w:start w:val="1"/>
      <w:numFmt w:val="bullet"/>
      <w:pStyle w:val="Tableaulistepuce"/>
      <w:lvlText w:val=""/>
      <w:lvlJc w:val="left"/>
      <w:pPr>
        <w:tabs>
          <w:tab w:val="num" w:pos="57"/>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109732F8"/>
    <w:multiLevelType w:val="hybridMultilevel"/>
    <w:tmpl w:val="1BD2BBAC"/>
    <w:lvl w:ilvl="0" w:tplc="BFA00F16">
      <w:start w:val="1"/>
      <w:numFmt w:val="bullet"/>
      <w:pStyle w:val="Tableauliste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2865318"/>
    <w:multiLevelType w:val="hybridMultilevel"/>
    <w:tmpl w:val="774CFD6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8A765E1"/>
    <w:multiLevelType w:val="multilevel"/>
    <w:tmpl w:val="17F694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B6F30F9"/>
    <w:multiLevelType w:val="hybridMultilevel"/>
    <w:tmpl w:val="2E2E1E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D1D1FBF"/>
    <w:multiLevelType w:val="hybridMultilevel"/>
    <w:tmpl w:val="46F46232"/>
    <w:lvl w:ilvl="0" w:tplc="2B1A10A0">
      <w:start w:val="1"/>
      <w:numFmt w:val="bullet"/>
      <w:pStyle w:val="TEnumpoint"/>
      <w:lvlText w:val="·"/>
      <w:lvlJc w:val="left"/>
      <w:pPr>
        <w:tabs>
          <w:tab w:val="num" w:pos="170"/>
        </w:tabs>
      </w:pPr>
      <w:rPr>
        <w:rFonts w:ascii="Guide Pedago Times" w:hAnsi="Guide Pedago Time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27785785"/>
    <w:multiLevelType w:val="multilevel"/>
    <w:tmpl w:val="210406F6"/>
    <w:lvl w:ilvl="0">
      <w:start w:val="1"/>
      <w:numFmt w:val="bullet"/>
      <w:lvlText w:val="-"/>
      <w:lvlJc w:val="left"/>
      <w:pPr>
        <w:tabs>
          <w:tab w:val="num" w:pos="170"/>
        </w:tabs>
        <w:ind w:left="170" w:hanging="170"/>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2B853F54"/>
    <w:multiLevelType w:val="hybridMultilevel"/>
    <w:tmpl w:val="E0049F90"/>
    <w:lvl w:ilvl="0" w:tplc="D8688AAA">
      <w:start w:val="1"/>
      <w:numFmt w:val="decimal"/>
      <w:lvlText w:val="%1."/>
      <w:lvlJc w:val="left"/>
      <w:pPr>
        <w:ind w:left="720" w:hanging="360"/>
      </w:pPr>
      <w:rPr>
        <w:rFonts w:ascii="Garamond" w:hAnsi="Garamond" w:hint="default"/>
        <w:color w:val="000000"/>
        <w:sz w:val="22"/>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8">
    <w:nsid w:val="44262800"/>
    <w:multiLevelType w:val="multilevel"/>
    <w:tmpl w:val="3F3C4ED0"/>
    <w:lvl w:ilvl="0">
      <w:start w:val="1"/>
      <w:numFmt w:val="bullet"/>
      <w:lvlText w:val="-"/>
      <w:lvlJc w:val="left"/>
      <w:pPr>
        <w:tabs>
          <w:tab w:val="num" w:pos="113"/>
        </w:tabs>
        <w:ind w:left="113"/>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47ED1AE9"/>
    <w:multiLevelType w:val="multilevel"/>
    <w:tmpl w:val="292E2590"/>
    <w:lvl w:ilvl="0">
      <w:start w:val="1"/>
      <w:numFmt w:val="bullet"/>
      <w:lvlText w:val="-"/>
      <w:lvlJc w:val="left"/>
      <w:pPr>
        <w:tabs>
          <w:tab w:val="num" w:pos="113"/>
        </w:tabs>
        <w:ind w:left="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4BFB2EBD"/>
    <w:multiLevelType w:val="hybridMultilevel"/>
    <w:tmpl w:val="8BB87250"/>
    <w:lvl w:ilvl="0" w:tplc="040C0011">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1">
    <w:nsid w:val="572E3DD3"/>
    <w:multiLevelType w:val="multilevel"/>
    <w:tmpl w:val="911ED404"/>
    <w:lvl w:ilvl="0">
      <w:start w:val="1"/>
      <w:numFmt w:val="bullet"/>
      <w:lvlText w:val="-"/>
      <w:lvlJc w:val="left"/>
      <w:pPr>
        <w:tabs>
          <w:tab w:val="num" w:pos="113"/>
        </w:tabs>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5CA3189C"/>
    <w:multiLevelType w:val="hybridMultilevel"/>
    <w:tmpl w:val="44EA4078"/>
    <w:lvl w:ilvl="0" w:tplc="040C0011">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nsid w:val="5CD46C52"/>
    <w:multiLevelType w:val="hybridMultilevel"/>
    <w:tmpl w:val="1D6403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0851421"/>
    <w:multiLevelType w:val="hybridMultilevel"/>
    <w:tmpl w:val="E8E8BCA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67D70143"/>
    <w:multiLevelType w:val="hybridMultilevel"/>
    <w:tmpl w:val="4E601BC2"/>
    <w:lvl w:ilvl="0" w:tplc="8FB0FBBA">
      <w:start w:val="1"/>
      <w:numFmt w:val="bullet"/>
      <w:pStyle w:val="TEnumpuce"/>
      <w:lvlText w:val=""/>
      <w:lvlJc w:val="left"/>
      <w:pPr>
        <w:tabs>
          <w:tab w:val="num" w:pos="170"/>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6A811E1A"/>
    <w:multiLevelType w:val="hybridMultilevel"/>
    <w:tmpl w:val="C85C229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BF3274C"/>
    <w:multiLevelType w:val="hybridMultilevel"/>
    <w:tmpl w:val="DBFE4AA6"/>
    <w:lvl w:ilvl="0" w:tplc="040C0011">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8">
    <w:nsid w:val="6E2B2D18"/>
    <w:multiLevelType w:val="multilevel"/>
    <w:tmpl w:val="7DD60C5E"/>
    <w:lvl w:ilvl="0">
      <w:start w:val="1"/>
      <w:numFmt w:val="bullet"/>
      <w:lvlText w:val="-"/>
      <w:lvlJc w:val="left"/>
      <w:pPr>
        <w:tabs>
          <w:tab w:val="num" w:pos="227"/>
        </w:tabs>
        <w:ind w:left="227" w:hanging="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3D21D68"/>
    <w:multiLevelType w:val="hybridMultilevel"/>
    <w:tmpl w:val="8722AAE2"/>
    <w:lvl w:ilvl="0" w:tplc="5B0AF126">
      <w:start w:val="1"/>
      <w:numFmt w:val="bullet"/>
      <w:pStyle w:val="09Commentaireliste"/>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746E74A3"/>
    <w:multiLevelType w:val="hybridMultilevel"/>
    <w:tmpl w:val="E76001F4"/>
    <w:lvl w:ilvl="0" w:tplc="D8688AAA">
      <w:start w:val="1"/>
      <w:numFmt w:val="decimal"/>
      <w:lvlText w:val="%1."/>
      <w:lvlJc w:val="left"/>
      <w:pPr>
        <w:ind w:left="720" w:hanging="360"/>
      </w:pPr>
      <w:rPr>
        <w:rFonts w:ascii="Garamond" w:hAnsi="Garamond" w:hint="default"/>
        <w:color w:val="000000"/>
        <w:sz w:val="22"/>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1">
    <w:nsid w:val="7EDD3EA4"/>
    <w:multiLevelType w:val="hybridMultilevel"/>
    <w:tmpl w:val="911ED404"/>
    <w:lvl w:ilvl="0" w:tplc="A9FC94E8">
      <w:start w:val="1"/>
      <w:numFmt w:val="bullet"/>
      <w:pStyle w:val="TEnum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8"/>
  </w:num>
  <w:num w:numId="5">
    <w:abstractNumId w:val="9"/>
  </w:num>
  <w:num w:numId="6">
    <w:abstractNumId w:val="18"/>
  </w:num>
  <w:num w:numId="7">
    <w:abstractNumId w:val="6"/>
  </w:num>
  <w:num w:numId="8">
    <w:abstractNumId w:val="19"/>
  </w:num>
  <w:num w:numId="9">
    <w:abstractNumId w:val="15"/>
  </w:num>
  <w:num w:numId="10">
    <w:abstractNumId w:val="21"/>
  </w:num>
  <w:num w:numId="11">
    <w:abstractNumId w:val="5"/>
  </w:num>
  <w:num w:numId="12">
    <w:abstractNumId w:val="11"/>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3"/>
  </w:num>
  <w:num w:numId="20">
    <w:abstractNumId w:val="4"/>
  </w:num>
  <w:num w:numId="21">
    <w:abstractNumId w:val="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B40"/>
    <w:rsid w:val="000200B9"/>
    <w:rsid w:val="00051CC9"/>
    <w:rsid w:val="00052391"/>
    <w:rsid w:val="00054C34"/>
    <w:rsid w:val="000A31BA"/>
    <w:rsid w:val="000A66E0"/>
    <w:rsid w:val="000F1E5C"/>
    <w:rsid w:val="0011306B"/>
    <w:rsid w:val="00145D35"/>
    <w:rsid w:val="00151A6E"/>
    <w:rsid w:val="001A0B80"/>
    <w:rsid w:val="00206A3E"/>
    <w:rsid w:val="002218EB"/>
    <w:rsid w:val="00244707"/>
    <w:rsid w:val="0024646B"/>
    <w:rsid w:val="002A01ED"/>
    <w:rsid w:val="0030498C"/>
    <w:rsid w:val="00324F73"/>
    <w:rsid w:val="0037739C"/>
    <w:rsid w:val="00394FED"/>
    <w:rsid w:val="003A6641"/>
    <w:rsid w:val="003C5224"/>
    <w:rsid w:val="004016EA"/>
    <w:rsid w:val="00432B40"/>
    <w:rsid w:val="004A1FB0"/>
    <w:rsid w:val="004D1E2B"/>
    <w:rsid w:val="004E20A9"/>
    <w:rsid w:val="004E2AD9"/>
    <w:rsid w:val="004F32DC"/>
    <w:rsid w:val="00515DE1"/>
    <w:rsid w:val="00546A35"/>
    <w:rsid w:val="00577217"/>
    <w:rsid w:val="00627D47"/>
    <w:rsid w:val="0065675F"/>
    <w:rsid w:val="006B172B"/>
    <w:rsid w:val="006B7D00"/>
    <w:rsid w:val="006C0120"/>
    <w:rsid w:val="00722537"/>
    <w:rsid w:val="00757BA2"/>
    <w:rsid w:val="007763D4"/>
    <w:rsid w:val="0079080C"/>
    <w:rsid w:val="007B4981"/>
    <w:rsid w:val="00806FB8"/>
    <w:rsid w:val="00810809"/>
    <w:rsid w:val="008554DD"/>
    <w:rsid w:val="008A1C80"/>
    <w:rsid w:val="009215F2"/>
    <w:rsid w:val="00932069"/>
    <w:rsid w:val="009C3943"/>
    <w:rsid w:val="009C7BAC"/>
    <w:rsid w:val="009D28D7"/>
    <w:rsid w:val="00AD6532"/>
    <w:rsid w:val="00AF61D5"/>
    <w:rsid w:val="00B05FE8"/>
    <w:rsid w:val="00B433C4"/>
    <w:rsid w:val="00B81F3B"/>
    <w:rsid w:val="00BD34C9"/>
    <w:rsid w:val="00BF47D4"/>
    <w:rsid w:val="00C02E8D"/>
    <w:rsid w:val="00C20988"/>
    <w:rsid w:val="00C26BDF"/>
    <w:rsid w:val="00CF04A9"/>
    <w:rsid w:val="00CF17D4"/>
    <w:rsid w:val="00D02B41"/>
    <w:rsid w:val="00D1160A"/>
    <w:rsid w:val="00D50446"/>
    <w:rsid w:val="00D60297"/>
    <w:rsid w:val="00D82377"/>
    <w:rsid w:val="00DE7602"/>
    <w:rsid w:val="00E645D4"/>
    <w:rsid w:val="00EE26B7"/>
    <w:rsid w:val="00EE3A58"/>
    <w:rsid w:val="00EF2EA5"/>
    <w:rsid w:val="00F030C4"/>
    <w:rsid w:val="00F45FE9"/>
    <w:rsid w:val="00F80B95"/>
    <w:rsid w:val="00FA4325"/>
    <w:rsid w:val="00FD274E"/>
    <w:rsid w:val="00FE11F2"/>
    <w:rsid w:val="00FE12EC"/>
    <w:rsid w:val="00FF78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pPr>
        <w:spacing w:after="200" w:line="23"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D4"/>
    <w:pPr>
      <w:spacing w:after="0" w:line="240" w:lineRule="auto"/>
    </w:pPr>
    <w:rPr>
      <w:sz w:val="24"/>
      <w:szCs w:val="24"/>
    </w:rPr>
  </w:style>
  <w:style w:type="paragraph" w:styleId="Titre1">
    <w:name w:val="heading 1"/>
    <w:basedOn w:val="Normal"/>
    <w:next w:val="Normal"/>
    <w:link w:val="Titre1Car"/>
    <w:qFormat/>
    <w:rsid w:val="00244707"/>
    <w:pPr>
      <w:keepNext/>
      <w:spacing w:before="240" w:after="60"/>
      <w:outlineLvl w:val="0"/>
    </w:pPr>
    <w:rPr>
      <w:rFonts w:ascii="Arial" w:eastAsia="SimSun" w:hAnsi="Arial" w:cs="Arial"/>
      <w:b/>
      <w:bCs/>
      <w:kern w:val="32"/>
      <w:sz w:val="32"/>
      <w:szCs w:val="32"/>
      <w:lang w:eastAsia="zh-CN"/>
    </w:rPr>
  </w:style>
  <w:style w:type="paragraph" w:styleId="Titre3">
    <w:name w:val="heading 3"/>
    <w:basedOn w:val="Normal"/>
    <w:next w:val="Normal"/>
    <w:link w:val="Titre3Car"/>
    <w:semiHidden/>
    <w:unhideWhenUsed/>
    <w:qFormat/>
    <w:rsid w:val="00244707"/>
    <w:pPr>
      <w:keepNext/>
      <w:spacing w:before="240" w:after="60"/>
      <w:outlineLvl w:val="2"/>
    </w:pPr>
    <w:rPr>
      <w:rFonts w:ascii="Arial" w:hAnsi="Arial" w:cs="Arial"/>
      <w:b/>
      <w:bCs/>
      <w:sz w:val="26"/>
      <w:szCs w:val="26"/>
    </w:rPr>
  </w:style>
  <w:style w:type="paragraph" w:styleId="Titre4">
    <w:name w:val="heading 4"/>
    <w:basedOn w:val="Normal"/>
    <w:next w:val="Normal"/>
    <w:link w:val="Titre4Car"/>
    <w:semiHidden/>
    <w:unhideWhenUsed/>
    <w:qFormat/>
    <w:rsid w:val="00244707"/>
    <w:pPr>
      <w:keepNext/>
      <w:spacing w:before="240" w:after="60"/>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ucunstyledeparagraphe">
    <w:name w:val="[Aucun style de paragraphe]"/>
    <w:uiPriority w:val="99"/>
    <w:rsid w:val="00394FED"/>
    <w:pPr>
      <w:widowControl w:val="0"/>
      <w:autoSpaceDE w:val="0"/>
      <w:autoSpaceDN w:val="0"/>
      <w:adjustRightInd w:val="0"/>
      <w:spacing w:after="0" w:line="288" w:lineRule="auto"/>
      <w:textAlignment w:val="center"/>
    </w:pPr>
    <w:rPr>
      <w:rFonts w:ascii="Times-Roman" w:hAnsi="Times-Roman" w:cs="Times-Roman"/>
      <w:color w:val="000000"/>
      <w:sz w:val="24"/>
      <w:szCs w:val="24"/>
    </w:rPr>
  </w:style>
  <w:style w:type="paragraph" w:customStyle="1" w:styleId="00Chaptitre">
    <w:name w:val="00_Chap_titre"/>
    <w:basedOn w:val="Aucunstyledeparagraphe"/>
    <w:uiPriority w:val="99"/>
    <w:rsid w:val="00394FED"/>
    <w:pPr>
      <w:keepNext/>
      <w:keepLines/>
      <w:pageBreakBefore/>
      <w:suppressAutoHyphens/>
      <w:spacing w:after="397" w:line="560" w:lineRule="atLeast"/>
      <w:ind w:left="1417" w:hanging="1417"/>
    </w:pPr>
    <w:rPr>
      <w:rFonts w:ascii="GuidePedagoArial" w:hAnsi="GuidePedagoArial" w:cs="GuidePedagoArial"/>
      <w:sz w:val="48"/>
      <w:szCs w:val="48"/>
    </w:rPr>
  </w:style>
  <w:style w:type="paragraph" w:customStyle="1" w:styleId="02Programmetitre">
    <w:name w:val="02_Programme_titre"/>
    <w:basedOn w:val="Aucunstyledeparagraphe"/>
    <w:uiPriority w:val="99"/>
    <w:rsid w:val="00394FED"/>
    <w:pPr>
      <w:keepNext/>
      <w:keepLines/>
      <w:suppressAutoHyphens/>
      <w:spacing w:before="142" w:line="200" w:lineRule="atLeast"/>
    </w:pPr>
    <w:rPr>
      <w:rFonts w:ascii="GuidePedagoNCond" w:hAnsi="GuidePedagoNCond" w:cs="GuidePedagoNCond"/>
      <w:caps/>
      <w:sz w:val="19"/>
      <w:szCs w:val="19"/>
    </w:rPr>
  </w:style>
  <w:style w:type="paragraph" w:customStyle="1" w:styleId="TTextecourant">
    <w:name w:val="T_Texte_courant"/>
    <w:basedOn w:val="Aucunstyledeparagraphe"/>
    <w:uiPriority w:val="99"/>
    <w:rsid w:val="00394FED"/>
    <w:pPr>
      <w:spacing w:line="260" w:lineRule="atLeast"/>
      <w:jc w:val="both"/>
    </w:pPr>
    <w:rPr>
      <w:rFonts w:ascii="GuidePedagoTimes" w:hAnsi="GuidePedagoTimes" w:cs="GuidePedagoTimes"/>
      <w:sz w:val="22"/>
      <w:szCs w:val="22"/>
    </w:rPr>
  </w:style>
  <w:style w:type="paragraph" w:customStyle="1" w:styleId="Ancrageobjet">
    <w:name w:val="Ancrage_objet"/>
    <w:basedOn w:val="TTextecourant"/>
    <w:uiPriority w:val="99"/>
    <w:rsid w:val="00394FED"/>
    <w:pPr>
      <w:spacing w:before="113" w:after="170" w:line="288" w:lineRule="auto"/>
      <w:jc w:val="center"/>
    </w:pPr>
  </w:style>
  <w:style w:type="paragraph" w:customStyle="1" w:styleId="03Adressesiteprof">
    <w:name w:val="03_Adresse_site_prof"/>
    <w:basedOn w:val="TTextecourant"/>
    <w:next w:val="TTextecourant"/>
    <w:uiPriority w:val="99"/>
    <w:rsid w:val="00CF17D4"/>
    <w:pPr>
      <w:suppressAutoHyphens/>
      <w:spacing w:before="120"/>
      <w:jc w:val="left"/>
    </w:pPr>
    <w:rPr>
      <w:rFonts w:ascii="GuidePedagoTimes-Bold" w:hAnsi="GuidePedagoTimes-Bold" w:cs="GuidePedagoTimes-Bold"/>
      <w:b/>
      <w:bCs/>
    </w:rPr>
  </w:style>
  <w:style w:type="paragraph" w:customStyle="1" w:styleId="08Commentaire">
    <w:name w:val="08_Commentaire"/>
    <w:basedOn w:val="Aucunstyledeparagraphe"/>
    <w:uiPriority w:val="99"/>
    <w:rsid w:val="00394FED"/>
    <w:pPr>
      <w:tabs>
        <w:tab w:val="left" w:pos="280"/>
      </w:tabs>
      <w:spacing w:before="113" w:line="270" w:lineRule="atLeast"/>
      <w:jc w:val="both"/>
    </w:pPr>
    <w:rPr>
      <w:rFonts w:ascii="GuidePedagoNCond-Italic" w:hAnsi="GuidePedagoNCond-Italic" w:cs="GuidePedagoNCond-Italic"/>
      <w:i/>
      <w:iCs/>
      <w:sz w:val="23"/>
      <w:szCs w:val="23"/>
    </w:rPr>
  </w:style>
  <w:style w:type="paragraph" w:customStyle="1" w:styleId="09Commentaireliste">
    <w:name w:val="09_Commentaire_liste"/>
    <w:basedOn w:val="08Commentaire"/>
    <w:uiPriority w:val="99"/>
    <w:rsid w:val="0024646B"/>
    <w:pPr>
      <w:numPr>
        <w:numId w:val="8"/>
      </w:numPr>
      <w:suppressAutoHyphens/>
      <w:spacing w:before="0"/>
    </w:pPr>
  </w:style>
  <w:style w:type="paragraph" w:customStyle="1" w:styleId="04Exercicestitre">
    <w:name w:val="04_Exercices_titre"/>
    <w:basedOn w:val="Aucunstyledeparagraphe"/>
    <w:next w:val="TTextecourant"/>
    <w:uiPriority w:val="99"/>
    <w:rsid w:val="00394FED"/>
    <w:pPr>
      <w:keepNext/>
      <w:keepLines/>
      <w:suppressAutoHyphens/>
      <w:spacing w:before="680" w:line="310" w:lineRule="atLeast"/>
    </w:pPr>
    <w:rPr>
      <w:rFonts w:ascii="GuidePedagoNCond-Bold" w:hAnsi="GuidePedagoNCond-Bold" w:cs="GuidePedagoNCond-Bold"/>
      <w:b/>
      <w:bCs/>
      <w:sz w:val="27"/>
      <w:szCs w:val="27"/>
    </w:rPr>
  </w:style>
  <w:style w:type="paragraph" w:customStyle="1" w:styleId="05MissionTitre">
    <w:name w:val="05_Mission_Titre"/>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z w:val="25"/>
      <w:szCs w:val="25"/>
    </w:rPr>
  </w:style>
  <w:style w:type="paragraph" w:customStyle="1" w:styleId="05ExerciceTitre">
    <w:name w:val="05_Exercice_Titre"/>
    <w:basedOn w:val="Aucunstyledeparagraphe"/>
    <w:uiPriority w:val="99"/>
    <w:rsid w:val="00394FED"/>
    <w:pPr>
      <w:keepNext/>
      <w:keepLines/>
      <w:suppressAutoHyphens/>
      <w:spacing w:before="198" w:after="85" w:line="310" w:lineRule="atLeast"/>
      <w:ind w:left="567" w:hanging="567"/>
    </w:pPr>
    <w:rPr>
      <w:rFonts w:ascii="GuidePedagoNCond" w:hAnsi="GuidePedagoNCond" w:cs="GuidePedagoNCond"/>
      <w:sz w:val="25"/>
      <w:szCs w:val="25"/>
    </w:rPr>
  </w:style>
  <w:style w:type="paragraph" w:customStyle="1" w:styleId="06Questionenonce">
    <w:name w:val="06_Question_enonce"/>
    <w:basedOn w:val="Aucunstyledeparagraphe"/>
    <w:uiPriority w:val="99"/>
    <w:rsid w:val="00394FED"/>
    <w:pPr>
      <w:keepNext/>
      <w:suppressAutoHyphens/>
      <w:spacing w:before="113" w:line="270" w:lineRule="atLeast"/>
      <w:jc w:val="both"/>
    </w:pPr>
    <w:rPr>
      <w:rFonts w:ascii="GuidePedagoTimes-Bold" w:hAnsi="GuidePedagoTimes-Bold" w:cs="GuidePedagoTimes-Bold"/>
      <w:b/>
      <w:bCs/>
      <w:spacing w:val="-1"/>
      <w:sz w:val="23"/>
      <w:szCs w:val="23"/>
    </w:rPr>
  </w:style>
  <w:style w:type="paragraph" w:customStyle="1" w:styleId="Ancrageobjet1col">
    <w:name w:val="Ancrage_objet_1col"/>
    <w:basedOn w:val="Ancrageobjet"/>
    <w:uiPriority w:val="99"/>
    <w:rsid w:val="00394FED"/>
  </w:style>
  <w:style w:type="paragraph" w:customStyle="1" w:styleId="TEnumpuce">
    <w:name w:val="T_Enum_puce"/>
    <w:basedOn w:val="TTextecourant"/>
    <w:next w:val="TTextecourant"/>
    <w:uiPriority w:val="99"/>
    <w:rsid w:val="0024646B"/>
    <w:pPr>
      <w:numPr>
        <w:numId w:val="9"/>
      </w:numPr>
    </w:pPr>
  </w:style>
  <w:style w:type="paragraph" w:customStyle="1" w:styleId="10Versepreuvetitre">
    <w:name w:val="10_Vers_epreuve_titre"/>
    <w:basedOn w:val="Aucunstyledeparagraphe"/>
    <w:next w:val="11Versepreuve"/>
    <w:uiPriority w:val="99"/>
    <w:rsid w:val="00394FED"/>
    <w:pPr>
      <w:keepNext/>
      <w:keepLines/>
      <w:suppressAutoHyphens/>
      <w:spacing w:before="397" w:line="310" w:lineRule="atLeast"/>
    </w:pPr>
    <w:rPr>
      <w:rFonts w:ascii="GuidePedagoNCond" w:hAnsi="GuidePedagoNCond" w:cs="GuidePedagoNCond"/>
      <w:caps/>
      <w:sz w:val="27"/>
      <w:szCs w:val="27"/>
    </w:rPr>
  </w:style>
  <w:style w:type="paragraph" w:customStyle="1" w:styleId="11Versepreuve">
    <w:name w:val="11_Vers_epreuve"/>
    <w:basedOn w:val="Aucunstyledeparagraphe"/>
    <w:next w:val="TTextecourant"/>
    <w:uiPriority w:val="99"/>
    <w:rsid w:val="00394FED"/>
    <w:pPr>
      <w:keepNext/>
      <w:tabs>
        <w:tab w:val="left" w:pos="560"/>
      </w:tabs>
      <w:suppressAutoHyphens/>
      <w:spacing w:before="85" w:after="85" w:line="310" w:lineRule="atLeast"/>
    </w:pPr>
    <w:rPr>
      <w:rFonts w:ascii="GuidePedagoNCond" w:hAnsi="GuidePedagoNCond" w:cs="GuidePedagoNCond"/>
      <w:sz w:val="25"/>
      <w:szCs w:val="25"/>
    </w:rPr>
  </w:style>
  <w:style w:type="paragraph" w:customStyle="1" w:styleId="TEnumtiret">
    <w:name w:val="T_Enum_tiret"/>
    <w:basedOn w:val="TTextecourant"/>
    <w:next w:val="TTextecourant"/>
    <w:uiPriority w:val="99"/>
    <w:rsid w:val="00806FB8"/>
    <w:pPr>
      <w:numPr>
        <w:numId w:val="10"/>
      </w:numPr>
      <w:tabs>
        <w:tab w:val="clear" w:pos="113"/>
        <w:tab w:val="left" w:pos="170"/>
      </w:tabs>
    </w:pPr>
  </w:style>
  <w:style w:type="paragraph" w:customStyle="1" w:styleId="TEnumpoint">
    <w:name w:val="T_Enum_point"/>
    <w:basedOn w:val="TTextecourant"/>
    <w:next w:val="TTextecourant"/>
    <w:uiPriority w:val="99"/>
    <w:rsid w:val="0024646B"/>
    <w:pPr>
      <w:numPr>
        <w:numId w:val="11"/>
      </w:numPr>
      <w:tabs>
        <w:tab w:val="left" w:pos="100"/>
      </w:tabs>
      <w:suppressAutoHyphens/>
    </w:pPr>
  </w:style>
  <w:style w:type="paragraph" w:customStyle="1" w:styleId="TTitrepuce">
    <w:name w:val="T_Titre_puce"/>
    <w:basedOn w:val="TTextecourant"/>
    <w:next w:val="TTextecourant"/>
    <w:uiPriority w:val="99"/>
    <w:rsid w:val="00394FED"/>
    <w:pPr>
      <w:keepNext/>
      <w:keepLines/>
      <w:tabs>
        <w:tab w:val="left" w:pos="113"/>
      </w:tabs>
      <w:spacing w:before="28"/>
    </w:pPr>
    <w:rPr>
      <w:rFonts w:ascii="GuidePedagoTimes-Bold" w:hAnsi="GuidePedagoTimes-Bold" w:cs="GuidePedagoTimes-Bold"/>
      <w:b/>
      <w:bCs/>
    </w:rPr>
  </w:style>
  <w:style w:type="paragraph" w:customStyle="1" w:styleId="Tableautitre">
    <w:name w:val="Tableau_titre"/>
    <w:basedOn w:val="Aucunstyledeparagraphe"/>
    <w:uiPriority w:val="99"/>
    <w:rsid w:val="00394FED"/>
    <w:pPr>
      <w:suppressAutoHyphens/>
      <w:spacing w:before="170" w:line="210" w:lineRule="atLeast"/>
    </w:pPr>
    <w:rPr>
      <w:rFonts w:ascii="GuidePedagoNCond-Bold" w:hAnsi="GuidePedagoNCond-Bold" w:cs="GuidePedagoNCond-Bold"/>
      <w:b/>
      <w:bCs/>
      <w:sz w:val="19"/>
      <w:szCs w:val="19"/>
    </w:rPr>
  </w:style>
  <w:style w:type="paragraph" w:customStyle="1" w:styleId="Tableaunote">
    <w:name w:val="Tableau_note"/>
    <w:basedOn w:val="Aucunstyledeparagraphe"/>
    <w:uiPriority w:val="99"/>
    <w:rsid w:val="00394FED"/>
    <w:pPr>
      <w:suppressAutoHyphens/>
      <w:spacing w:line="160" w:lineRule="atLeast"/>
    </w:pPr>
    <w:rPr>
      <w:rFonts w:ascii="GuidePedagoNCond" w:hAnsi="GuidePedagoNCond" w:cs="GuidePedagoNCond"/>
      <w:sz w:val="14"/>
      <w:szCs w:val="14"/>
    </w:rPr>
  </w:style>
  <w:style w:type="paragraph" w:customStyle="1" w:styleId="Tableaucourant">
    <w:name w:val="Tableau_courant"/>
    <w:basedOn w:val="Aucunstyledeparagraphe"/>
    <w:uiPriority w:val="99"/>
    <w:rsid w:val="00394FED"/>
    <w:pPr>
      <w:spacing w:line="180" w:lineRule="atLeast"/>
      <w:jc w:val="both"/>
    </w:pPr>
    <w:rPr>
      <w:rFonts w:ascii="GuidePedagoNCond" w:hAnsi="GuidePedagoNCond" w:cs="GuidePedagoNCond"/>
      <w:sz w:val="16"/>
      <w:szCs w:val="16"/>
    </w:rPr>
  </w:style>
  <w:style w:type="paragraph" w:customStyle="1" w:styleId="Tableausource">
    <w:name w:val="Tableau_source"/>
    <w:basedOn w:val="Tableaucourant"/>
    <w:uiPriority w:val="99"/>
    <w:rsid w:val="00394FED"/>
    <w:pPr>
      <w:jc w:val="right"/>
    </w:pPr>
  </w:style>
  <w:style w:type="paragraph" w:customStyle="1" w:styleId="07Titregras">
    <w:name w:val="07_Titre_gras"/>
    <w:basedOn w:val="TTextecourant"/>
    <w:next w:val="TTextecourant"/>
    <w:uiPriority w:val="99"/>
    <w:rsid w:val="00394FED"/>
    <w:pPr>
      <w:keepNext/>
      <w:keepLines/>
      <w:spacing w:before="68" w:line="270" w:lineRule="atLeast"/>
    </w:pPr>
    <w:rPr>
      <w:rFonts w:ascii="GuidePedagoTimes-Bold" w:hAnsi="GuidePedagoTimes-Bold" w:cs="GuidePedagoTimes-Bold"/>
      <w:b/>
      <w:bCs/>
      <w:sz w:val="23"/>
      <w:szCs w:val="23"/>
    </w:rPr>
  </w:style>
  <w:style w:type="paragraph" w:customStyle="1" w:styleId="05Applicationnum">
    <w:name w:val="05_Application_num"/>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pacing w:val="-1"/>
      <w:sz w:val="25"/>
      <w:szCs w:val="25"/>
    </w:rPr>
  </w:style>
  <w:style w:type="paragraph" w:customStyle="1" w:styleId="Tableautetiere">
    <w:name w:val="Tableau_tetiere"/>
    <w:basedOn w:val="Tableaucourant"/>
    <w:uiPriority w:val="99"/>
    <w:rsid w:val="00394FED"/>
    <w:pPr>
      <w:suppressAutoHyphens/>
    </w:pPr>
    <w:rPr>
      <w:rFonts w:ascii="GuidePedagoNCond-Bold" w:hAnsi="GuidePedagoNCond-Bold" w:cs="GuidePedagoNCond-Bold"/>
      <w:b/>
      <w:bCs/>
    </w:rPr>
  </w:style>
  <w:style w:type="paragraph" w:customStyle="1" w:styleId="Tableaulistepuce">
    <w:name w:val="Tableau_liste_puce"/>
    <w:basedOn w:val="Tableaucourant"/>
    <w:uiPriority w:val="99"/>
    <w:rsid w:val="00054C34"/>
    <w:pPr>
      <w:numPr>
        <w:numId w:val="1"/>
      </w:numPr>
      <w:tabs>
        <w:tab w:val="clear" w:pos="57"/>
        <w:tab w:val="left" w:pos="113"/>
      </w:tabs>
    </w:pPr>
  </w:style>
  <w:style w:type="paragraph" w:customStyle="1" w:styleId="Tableaulistetiret">
    <w:name w:val="Tableau_liste_tiret"/>
    <w:basedOn w:val="Tableaucourant"/>
    <w:uiPriority w:val="99"/>
    <w:rsid w:val="00054C34"/>
    <w:pPr>
      <w:numPr>
        <w:numId w:val="3"/>
      </w:numPr>
    </w:pPr>
  </w:style>
  <w:style w:type="character" w:customStyle="1" w:styleId="ChaptitrepourTC">
    <w:name w:val="Chap_titre_pour_TC"/>
    <w:uiPriority w:val="99"/>
    <w:rsid w:val="00394FED"/>
  </w:style>
  <w:style w:type="character" w:customStyle="1" w:styleId="i">
    <w:name w:val="i"/>
    <w:uiPriority w:val="99"/>
    <w:rsid w:val="00394FED"/>
    <w:rPr>
      <w:i/>
    </w:rPr>
  </w:style>
  <w:style w:type="character" w:customStyle="1" w:styleId="b">
    <w:name w:val="b"/>
    <w:uiPriority w:val="99"/>
    <w:rsid w:val="00394FED"/>
    <w:rPr>
      <w:b/>
    </w:rPr>
  </w:style>
  <w:style w:type="character" w:customStyle="1" w:styleId="pc">
    <w:name w:val="pc"/>
    <w:uiPriority w:val="99"/>
    <w:rsid w:val="00394FED"/>
    <w:rPr>
      <w:smallCaps/>
    </w:rPr>
  </w:style>
  <w:style w:type="character" w:customStyle="1" w:styleId="exp">
    <w:name w:val="exp"/>
    <w:uiPriority w:val="99"/>
    <w:rsid w:val="00394FED"/>
    <w:rPr>
      <w:vertAlign w:val="superscript"/>
    </w:rPr>
  </w:style>
  <w:style w:type="character" w:customStyle="1" w:styleId="ind">
    <w:name w:val="ind"/>
    <w:uiPriority w:val="99"/>
    <w:rsid w:val="00394FED"/>
    <w:rPr>
      <w:vertAlign w:val="subscript"/>
    </w:rPr>
  </w:style>
  <w:style w:type="character" w:customStyle="1" w:styleId="soul">
    <w:name w:val="soul"/>
    <w:uiPriority w:val="99"/>
    <w:rsid w:val="00394FED"/>
    <w:rPr>
      <w:u w:val="thick"/>
    </w:rPr>
  </w:style>
  <w:style w:type="character" w:customStyle="1" w:styleId="Symbol">
    <w:name w:val="Symbol"/>
    <w:uiPriority w:val="99"/>
    <w:rsid w:val="00394FED"/>
    <w:rPr>
      <w:rFonts w:ascii="Symbol" w:hAnsi="Symbol"/>
      <w:w w:val="100"/>
    </w:rPr>
  </w:style>
  <w:style w:type="character" w:customStyle="1" w:styleId="Chapnum">
    <w:name w:val="Chap_num"/>
    <w:uiPriority w:val="99"/>
    <w:rsid w:val="00394FED"/>
    <w:rPr>
      <w:rFonts w:ascii="GuidePedagoNCond-Bold" w:hAnsi="GuidePedagoNCond-Bold"/>
      <w:b/>
      <w:color w:val="000000"/>
      <w:spacing w:val="0"/>
      <w:sz w:val="100"/>
      <w:lang w:val="fr-FR"/>
    </w:rPr>
  </w:style>
  <w:style w:type="character" w:customStyle="1" w:styleId="Exercicenum">
    <w:name w:val="Exercice_num"/>
    <w:uiPriority w:val="99"/>
    <w:rsid w:val="00394FED"/>
    <w:rPr>
      <w:rFonts w:ascii="GuidePedagoNCond-Bold" w:hAnsi="GuidePedagoNCond-Bold"/>
      <w:b/>
      <w:color w:val="000000"/>
      <w:spacing w:val="0"/>
      <w:w w:val="100"/>
      <w:sz w:val="44"/>
      <w:u w:val="none"/>
      <w:vertAlign w:val="baseline"/>
      <w:lang w:val="fr-FR"/>
    </w:rPr>
  </w:style>
  <w:style w:type="character" w:customStyle="1" w:styleId="bi">
    <w:name w:val="bi"/>
    <w:basedOn w:val="b"/>
    <w:uiPriority w:val="1"/>
    <w:qFormat/>
    <w:rsid w:val="00EE26B7"/>
    <w:rPr>
      <w:b/>
      <w:i/>
    </w:rPr>
  </w:style>
  <w:style w:type="paragraph" w:customStyle="1" w:styleId="EncaTitre">
    <w:name w:val="Enca_Titre"/>
    <w:basedOn w:val="TTextecourant"/>
    <w:qFormat/>
    <w:rsid w:val="009215F2"/>
    <w:pPr>
      <w:suppressAutoHyphens/>
    </w:pPr>
    <w:rPr>
      <w:b/>
    </w:rPr>
  </w:style>
  <w:style w:type="paragraph" w:customStyle="1" w:styleId="EncaTxt">
    <w:name w:val="Enca_Txt"/>
    <w:basedOn w:val="TTextecourant"/>
    <w:qFormat/>
    <w:rsid w:val="009215F2"/>
    <w:pPr>
      <w:suppressAutoHyphens/>
    </w:pPr>
  </w:style>
  <w:style w:type="paragraph" w:customStyle="1" w:styleId="01Chapogras">
    <w:name w:val="01_Chapo_gras"/>
    <w:basedOn w:val="TTextecourant"/>
    <w:qFormat/>
    <w:rsid w:val="00B81F3B"/>
    <w:pPr>
      <w:spacing w:before="120"/>
    </w:pPr>
    <w:rPr>
      <w:rFonts w:ascii="Guide Pedago NCond" w:hAnsi="Guide Pedago NCond"/>
      <w:b/>
    </w:rPr>
  </w:style>
  <w:style w:type="paragraph" w:customStyle="1" w:styleId="01Chapo">
    <w:name w:val="01_Chapo"/>
    <w:basedOn w:val="TTextecourant"/>
    <w:qFormat/>
    <w:rsid w:val="00B81F3B"/>
    <w:pPr>
      <w:spacing w:before="120"/>
    </w:pPr>
    <w:rPr>
      <w:rFonts w:ascii="Guide Pedago NCond" w:hAnsi="Guide Pedago NCond"/>
    </w:rPr>
  </w:style>
  <w:style w:type="paragraph" w:styleId="En-tte">
    <w:name w:val="header"/>
    <w:basedOn w:val="Normal"/>
    <w:link w:val="En-tteCar"/>
    <w:uiPriority w:val="99"/>
    <w:semiHidden/>
    <w:unhideWhenUsed/>
    <w:rsid w:val="004016EA"/>
    <w:pPr>
      <w:tabs>
        <w:tab w:val="center" w:pos="4536"/>
        <w:tab w:val="right" w:pos="9072"/>
      </w:tabs>
    </w:pPr>
  </w:style>
  <w:style w:type="character" w:customStyle="1" w:styleId="En-tteCar">
    <w:name w:val="En-tête Car"/>
    <w:basedOn w:val="Policepardfaut"/>
    <w:link w:val="En-tte"/>
    <w:uiPriority w:val="99"/>
    <w:semiHidden/>
    <w:rsid w:val="004016EA"/>
    <w:rPr>
      <w:sz w:val="24"/>
      <w:szCs w:val="24"/>
    </w:rPr>
  </w:style>
  <w:style w:type="paragraph" w:styleId="Pieddepage">
    <w:name w:val="footer"/>
    <w:basedOn w:val="Normal"/>
    <w:link w:val="PieddepageCar"/>
    <w:uiPriority w:val="99"/>
    <w:unhideWhenUsed/>
    <w:rsid w:val="004016EA"/>
    <w:pPr>
      <w:tabs>
        <w:tab w:val="center" w:pos="4536"/>
        <w:tab w:val="right" w:pos="9072"/>
      </w:tabs>
    </w:pPr>
  </w:style>
  <w:style w:type="character" w:customStyle="1" w:styleId="PieddepageCar">
    <w:name w:val="Pied de page Car"/>
    <w:basedOn w:val="Policepardfaut"/>
    <w:link w:val="Pieddepage"/>
    <w:uiPriority w:val="99"/>
    <w:rsid w:val="004016EA"/>
    <w:rPr>
      <w:sz w:val="24"/>
      <w:szCs w:val="24"/>
    </w:rPr>
  </w:style>
  <w:style w:type="paragraph" w:styleId="Textedebulles">
    <w:name w:val="Balloon Text"/>
    <w:basedOn w:val="Normal"/>
    <w:link w:val="TextedebullesCar"/>
    <w:uiPriority w:val="99"/>
    <w:semiHidden/>
    <w:unhideWhenUsed/>
    <w:rsid w:val="004016EA"/>
    <w:rPr>
      <w:rFonts w:ascii="Tahoma" w:hAnsi="Tahoma" w:cs="Tahoma"/>
      <w:sz w:val="16"/>
      <w:szCs w:val="16"/>
    </w:rPr>
  </w:style>
  <w:style w:type="character" w:customStyle="1" w:styleId="TextedebullesCar">
    <w:name w:val="Texte de bulles Car"/>
    <w:basedOn w:val="Policepardfaut"/>
    <w:link w:val="Textedebulles"/>
    <w:uiPriority w:val="99"/>
    <w:semiHidden/>
    <w:rsid w:val="004016EA"/>
    <w:rPr>
      <w:rFonts w:ascii="Tahoma" w:hAnsi="Tahoma" w:cs="Tahoma"/>
      <w:sz w:val="16"/>
      <w:szCs w:val="16"/>
    </w:rPr>
  </w:style>
  <w:style w:type="paragraph" w:customStyle="1" w:styleId="Pieddepagedroite">
    <w:name w:val="Pied de page droite"/>
    <w:rsid w:val="00C20988"/>
    <w:pPr>
      <w:widowControl w:val="0"/>
      <w:tabs>
        <w:tab w:val="right" w:pos="10206"/>
      </w:tabs>
      <w:suppressAutoHyphens/>
      <w:autoSpaceDE w:val="0"/>
      <w:autoSpaceDN w:val="0"/>
      <w:adjustRightInd w:val="0"/>
      <w:spacing w:after="0" w:line="240" w:lineRule="atLeast"/>
    </w:pPr>
    <w:rPr>
      <w:rFonts w:ascii="Guide Pedago Arial" w:hAnsi="Guide Pedago Arial" w:cs="Guide Pedago Arial"/>
      <w:color w:val="000000"/>
      <w:sz w:val="17"/>
      <w:szCs w:val="17"/>
    </w:rPr>
  </w:style>
  <w:style w:type="character" w:customStyle="1" w:styleId="Bold">
    <w:name w:val="Bold"/>
    <w:rsid w:val="004016EA"/>
    <w:rPr>
      <w:b/>
      <w:bCs/>
    </w:rPr>
  </w:style>
  <w:style w:type="character" w:customStyle="1" w:styleId="Folio">
    <w:name w:val="Folio"/>
    <w:rsid w:val="004016EA"/>
    <w:rPr>
      <w:rFonts w:ascii="Guide Pedago NCond" w:hAnsi="Guide Pedago NCond" w:cs="Guide Pedago NCond"/>
      <w:b/>
      <w:bCs/>
      <w:color w:val="000000"/>
      <w:spacing w:val="0"/>
      <w:w w:val="100"/>
      <w:sz w:val="20"/>
      <w:szCs w:val="20"/>
      <w:u w:val="none"/>
      <w:vertAlign w:val="baseline"/>
      <w:lang w:val="fr-FR"/>
    </w:rPr>
  </w:style>
  <w:style w:type="paragraph" w:customStyle="1" w:styleId="Pieddepagegauche">
    <w:name w:val="Pied de page gauche"/>
    <w:rsid w:val="004016EA"/>
    <w:pPr>
      <w:widowControl w:val="0"/>
      <w:tabs>
        <w:tab w:val="right" w:pos="7340"/>
      </w:tabs>
      <w:suppressAutoHyphens/>
      <w:autoSpaceDE w:val="0"/>
      <w:autoSpaceDN w:val="0"/>
      <w:adjustRightInd w:val="0"/>
      <w:spacing w:after="0" w:line="200" w:lineRule="atLeast"/>
      <w:jc w:val="both"/>
    </w:pPr>
    <w:rPr>
      <w:rFonts w:ascii="Guide Pedago Arial" w:hAnsi="Guide Pedago Arial" w:cs="Guide Pedago Arial"/>
      <w:b/>
      <w:bCs/>
      <w:color w:val="000000"/>
      <w:w w:val="0"/>
      <w:sz w:val="16"/>
      <w:szCs w:val="16"/>
    </w:rPr>
  </w:style>
  <w:style w:type="character" w:customStyle="1" w:styleId="Titre1Car">
    <w:name w:val="Titre 1 Car"/>
    <w:basedOn w:val="Policepardfaut"/>
    <w:link w:val="Titre1"/>
    <w:rsid w:val="00244707"/>
    <w:rPr>
      <w:rFonts w:ascii="Arial" w:eastAsia="SimSun" w:hAnsi="Arial" w:cs="Arial"/>
      <w:b/>
      <w:bCs/>
      <w:kern w:val="32"/>
      <w:sz w:val="32"/>
      <w:szCs w:val="32"/>
      <w:lang w:eastAsia="zh-CN"/>
    </w:rPr>
  </w:style>
  <w:style w:type="character" w:customStyle="1" w:styleId="Titre3Car">
    <w:name w:val="Titre 3 Car"/>
    <w:basedOn w:val="Policepardfaut"/>
    <w:link w:val="Titre3"/>
    <w:semiHidden/>
    <w:rsid w:val="00244707"/>
    <w:rPr>
      <w:rFonts w:ascii="Arial" w:hAnsi="Arial" w:cs="Arial"/>
      <w:b/>
      <w:bCs/>
      <w:sz w:val="26"/>
      <w:szCs w:val="26"/>
    </w:rPr>
  </w:style>
  <w:style w:type="character" w:customStyle="1" w:styleId="Titre4Car">
    <w:name w:val="Titre 4 Car"/>
    <w:basedOn w:val="Policepardfaut"/>
    <w:link w:val="Titre4"/>
    <w:semiHidden/>
    <w:rsid w:val="00244707"/>
    <w:rPr>
      <w:b/>
      <w:bCs/>
      <w:sz w:val="28"/>
      <w:szCs w:val="28"/>
    </w:rPr>
  </w:style>
  <w:style w:type="paragraph" w:styleId="Corpsdetexte3">
    <w:name w:val="Body Text 3"/>
    <w:basedOn w:val="Normal"/>
    <w:link w:val="Corpsdetexte3Car"/>
    <w:semiHidden/>
    <w:unhideWhenUsed/>
    <w:rsid w:val="00244707"/>
    <w:pPr>
      <w:spacing w:after="120"/>
    </w:pPr>
    <w:rPr>
      <w:sz w:val="16"/>
      <w:szCs w:val="16"/>
    </w:rPr>
  </w:style>
  <w:style w:type="character" w:customStyle="1" w:styleId="Corpsdetexte3Car">
    <w:name w:val="Corps de texte 3 Car"/>
    <w:basedOn w:val="Policepardfaut"/>
    <w:link w:val="Corpsdetexte3"/>
    <w:semiHidden/>
    <w:rsid w:val="00244707"/>
    <w:rPr>
      <w:sz w:val="16"/>
      <w:szCs w:val="16"/>
    </w:rPr>
  </w:style>
  <w:style w:type="paragraph" w:styleId="Paragraphedeliste">
    <w:name w:val="List Paragraph"/>
    <w:basedOn w:val="Normal"/>
    <w:uiPriority w:val="34"/>
    <w:qFormat/>
    <w:rsid w:val="00244707"/>
    <w:pPr>
      <w:ind w:left="720"/>
      <w:contextualSpacing/>
    </w:pPr>
  </w:style>
  <w:style w:type="character" w:customStyle="1" w:styleId="st1">
    <w:name w:val="st1"/>
    <w:basedOn w:val="Policepardfaut"/>
    <w:rsid w:val="002447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fr-FR" w:bidi="ar-SA"/>
      </w:rPr>
    </w:rPrDefault>
    <w:pPrDefault>
      <w:pPr>
        <w:spacing w:after="200" w:line="23"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D4"/>
    <w:pPr>
      <w:spacing w:after="0" w:line="240" w:lineRule="auto"/>
    </w:pPr>
    <w:rPr>
      <w:sz w:val="24"/>
      <w:szCs w:val="24"/>
    </w:rPr>
  </w:style>
  <w:style w:type="paragraph" w:styleId="Titre1">
    <w:name w:val="heading 1"/>
    <w:basedOn w:val="Normal"/>
    <w:next w:val="Normal"/>
    <w:link w:val="Titre1Car"/>
    <w:qFormat/>
    <w:rsid w:val="00244707"/>
    <w:pPr>
      <w:keepNext/>
      <w:spacing w:before="240" w:after="60"/>
      <w:outlineLvl w:val="0"/>
    </w:pPr>
    <w:rPr>
      <w:rFonts w:ascii="Arial" w:eastAsia="SimSun" w:hAnsi="Arial" w:cs="Arial"/>
      <w:b/>
      <w:bCs/>
      <w:kern w:val="32"/>
      <w:sz w:val="32"/>
      <w:szCs w:val="32"/>
      <w:lang w:eastAsia="zh-CN"/>
    </w:rPr>
  </w:style>
  <w:style w:type="paragraph" w:styleId="Titre3">
    <w:name w:val="heading 3"/>
    <w:basedOn w:val="Normal"/>
    <w:next w:val="Normal"/>
    <w:link w:val="Titre3Car"/>
    <w:semiHidden/>
    <w:unhideWhenUsed/>
    <w:qFormat/>
    <w:rsid w:val="00244707"/>
    <w:pPr>
      <w:keepNext/>
      <w:spacing w:before="240" w:after="60"/>
      <w:outlineLvl w:val="2"/>
    </w:pPr>
    <w:rPr>
      <w:rFonts w:ascii="Arial" w:hAnsi="Arial" w:cs="Arial"/>
      <w:b/>
      <w:bCs/>
      <w:sz w:val="26"/>
      <w:szCs w:val="26"/>
    </w:rPr>
  </w:style>
  <w:style w:type="paragraph" w:styleId="Titre4">
    <w:name w:val="heading 4"/>
    <w:basedOn w:val="Normal"/>
    <w:next w:val="Normal"/>
    <w:link w:val="Titre4Car"/>
    <w:semiHidden/>
    <w:unhideWhenUsed/>
    <w:qFormat/>
    <w:rsid w:val="00244707"/>
    <w:pPr>
      <w:keepNext/>
      <w:spacing w:before="240" w:after="60"/>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ucunstyledeparagraphe">
    <w:name w:val="[Aucun style de paragraphe]"/>
    <w:uiPriority w:val="99"/>
    <w:rsid w:val="00394FED"/>
    <w:pPr>
      <w:widowControl w:val="0"/>
      <w:autoSpaceDE w:val="0"/>
      <w:autoSpaceDN w:val="0"/>
      <w:adjustRightInd w:val="0"/>
      <w:spacing w:after="0" w:line="288" w:lineRule="auto"/>
      <w:textAlignment w:val="center"/>
    </w:pPr>
    <w:rPr>
      <w:rFonts w:ascii="Times-Roman" w:hAnsi="Times-Roman" w:cs="Times-Roman"/>
      <w:color w:val="000000"/>
      <w:sz w:val="24"/>
      <w:szCs w:val="24"/>
    </w:rPr>
  </w:style>
  <w:style w:type="paragraph" w:customStyle="1" w:styleId="00Chaptitre">
    <w:name w:val="00_Chap_titre"/>
    <w:basedOn w:val="Aucunstyledeparagraphe"/>
    <w:uiPriority w:val="99"/>
    <w:rsid w:val="00394FED"/>
    <w:pPr>
      <w:keepNext/>
      <w:keepLines/>
      <w:pageBreakBefore/>
      <w:suppressAutoHyphens/>
      <w:spacing w:after="397" w:line="560" w:lineRule="atLeast"/>
      <w:ind w:left="1417" w:hanging="1417"/>
    </w:pPr>
    <w:rPr>
      <w:rFonts w:ascii="GuidePedagoArial" w:hAnsi="GuidePedagoArial" w:cs="GuidePedagoArial"/>
      <w:sz w:val="48"/>
      <w:szCs w:val="48"/>
    </w:rPr>
  </w:style>
  <w:style w:type="paragraph" w:customStyle="1" w:styleId="02Programmetitre">
    <w:name w:val="02_Programme_titre"/>
    <w:basedOn w:val="Aucunstyledeparagraphe"/>
    <w:uiPriority w:val="99"/>
    <w:rsid w:val="00394FED"/>
    <w:pPr>
      <w:keepNext/>
      <w:keepLines/>
      <w:suppressAutoHyphens/>
      <w:spacing w:before="142" w:line="200" w:lineRule="atLeast"/>
    </w:pPr>
    <w:rPr>
      <w:rFonts w:ascii="GuidePedagoNCond" w:hAnsi="GuidePedagoNCond" w:cs="GuidePedagoNCond"/>
      <w:caps/>
      <w:sz w:val="19"/>
      <w:szCs w:val="19"/>
    </w:rPr>
  </w:style>
  <w:style w:type="paragraph" w:customStyle="1" w:styleId="TTextecourant">
    <w:name w:val="T_Texte_courant"/>
    <w:basedOn w:val="Aucunstyledeparagraphe"/>
    <w:uiPriority w:val="99"/>
    <w:rsid w:val="00394FED"/>
    <w:pPr>
      <w:spacing w:line="260" w:lineRule="atLeast"/>
      <w:jc w:val="both"/>
    </w:pPr>
    <w:rPr>
      <w:rFonts w:ascii="GuidePedagoTimes" w:hAnsi="GuidePedagoTimes" w:cs="GuidePedagoTimes"/>
      <w:sz w:val="22"/>
      <w:szCs w:val="22"/>
    </w:rPr>
  </w:style>
  <w:style w:type="paragraph" w:customStyle="1" w:styleId="Ancrageobjet">
    <w:name w:val="Ancrage_objet"/>
    <w:basedOn w:val="TTextecourant"/>
    <w:uiPriority w:val="99"/>
    <w:rsid w:val="00394FED"/>
    <w:pPr>
      <w:spacing w:before="113" w:after="170" w:line="288" w:lineRule="auto"/>
      <w:jc w:val="center"/>
    </w:pPr>
  </w:style>
  <w:style w:type="paragraph" w:customStyle="1" w:styleId="03Adressesiteprof">
    <w:name w:val="03_Adresse_site_prof"/>
    <w:basedOn w:val="TTextecourant"/>
    <w:next w:val="TTextecourant"/>
    <w:uiPriority w:val="99"/>
    <w:rsid w:val="00CF17D4"/>
    <w:pPr>
      <w:suppressAutoHyphens/>
      <w:spacing w:before="120"/>
      <w:jc w:val="left"/>
    </w:pPr>
    <w:rPr>
      <w:rFonts w:ascii="GuidePedagoTimes-Bold" w:hAnsi="GuidePedagoTimes-Bold" w:cs="GuidePedagoTimes-Bold"/>
      <w:b/>
      <w:bCs/>
    </w:rPr>
  </w:style>
  <w:style w:type="paragraph" w:customStyle="1" w:styleId="08Commentaire">
    <w:name w:val="08_Commentaire"/>
    <w:basedOn w:val="Aucunstyledeparagraphe"/>
    <w:uiPriority w:val="99"/>
    <w:rsid w:val="00394FED"/>
    <w:pPr>
      <w:tabs>
        <w:tab w:val="left" w:pos="280"/>
      </w:tabs>
      <w:spacing w:before="113" w:line="270" w:lineRule="atLeast"/>
      <w:jc w:val="both"/>
    </w:pPr>
    <w:rPr>
      <w:rFonts w:ascii="GuidePedagoNCond-Italic" w:hAnsi="GuidePedagoNCond-Italic" w:cs="GuidePedagoNCond-Italic"/>
      <w:i/>
      <w:iCs/>
      <w:sz w:val="23"/>
      <w:szCs w:val="23"/>
    </w:rPr>
  </w:style>
  <w:style w:type="paragraph" w:customStyle="1" w:styleId="09Commentaireliste">
    <w:name w:val="09_Commentaire_liste"/>
    <w:basedOn w:val="08Commentaire"/>
    <w:uiPriority w:val="99"/>
    <w:rsid w:val="0024646B"/>
    <w:pPr>
      <w:numPr>
        <w:numId w:val="8"/>
      </w:numPr>
      <w:suppressAutoHyphens/>
      <w:spacing w:before="0"/>
    </w:pPr>
  </w:style>
  <w:style w:type="paragraph" w:customStyle="1" w:styleId="04Exercicestitre">
    <w:name w:val="04_Exercices_titre"/>
    <w:basedOn w:val="Aucunstyledeparagraphe"/>
    <w:next w:val="TTextecourant"/>
    <w:uiPriority w:val="99"/>
    <w:rsid w:val="00394FED"/>
    <w:pPr>
      <w:keepNext/>
      <w:keepLines/>
      <w:suppressAutoHyphens/>
      <w:spacing w:before="680" w:line="310" w:lineRule="atLeast"/>
    </w:pPr>
    <w:rPr>
      <w:rFonts w:ascii="GuidePedagoNCond-Bold" w:hAnsi="GuidePedagoNCond-Bold" w:cs="GuidePedagoNCond-Bold"/>
      <w:b/>
      <w:bCs/>
      <w:sz w:val="27"/>
      <w:szCs w:val="27"/>
    </w:rPr>
  </w:style>
  <w:style w:type="paragraph" w:customStyle="1" w:styleId="05MissionTitre">
    <w:name w:val="05_Mission_Titre"/>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z w:val="25"/>
      <w:szCs w:val="25"/>
    </w:rPr>
  </w:style>
  <w:style w:type="paragraph" w:customStyle="1" w:styleId="05ExerciceTitre">
    <w:name w:val="05_Exercice_Titre"/>
    <w:basedOn w:val="Aucunstyledeparagraphe"/>
    <w:uiPriority w:val="99"/>
    <w:rsid w:val="00394FED"/>
    <w:pPr>
      <w:keepNext/>
      <w:keepLines/>
      <w:suppressAutoHyphens/>
      <w:spacing w:before="198" w:after="85" w:line="310" w:lineRule="atLeast"/>
      <w:ind w:left="567" w:hanging="567"/>
    </w:pPr>
    <w:rPr>
      <w:rFonts w:ascii="GuidePedagoNCond" w:hAnsi="GuidePedagoNCond" w:cs="GuidePedagoNCond"/>
      <w:sz w:val="25"/>
      <w:szCs w:val="25"/>
    </w:rPr>
  </w:style>
  <w:style w:type="paragraph" w:customStyle="1" w:styleId="06Questionenonce">
    <w:name w:val="06_Question_enonce"/>
    <w:basedOn w:val="Aucunstyledeparagraphe"/>
    <w:uiPriority w:val="99"/>
    <w:rsid w:val="00394FED"/>
    <w:pPr>
      <w:keepNext/>
      <w:suppressAutoHyphens/>
      <w:spacing w:before="113" w:line="270" w:lineRule="atLeast"/>
      <w:jc w:val="both"/>
    </w:pPr>
    <w:rPr>
      <w:rFonts w:ascii="GuidePedagoTimes-Bold" w:hAnsi="GuidePedagoTimes-Bold" w:cs="GuidePedagoTimes-Bold"/>
      <w:b/>
      <w:bCs/>
      <w:spacing w:val="-1"/>
      <w:sz w:val="23"/>
      <w:szCs w:val="23"/>
    </w:rPr>
  </w:style>
  <w:style w:type="paragraph" w:customStyle="1" w:styleId="Ancrageobjet1col">
    <w:name w:val="Ancrage_objet_1col"/>
    <w:basedOn w:val="Ancrageobjet"/>
    <w:uiPriority w:val="99"/>
    <w:rsid w:val="00394FED"/>
  </w:style>
  <w:style w:type="paragraph" w:customStyle="1" w:styleId="TEnumpuce">
    <w:name w:val="T_Enum_puce"/>
    <w:basedOn w:val="TTextecourant"/>
    <w:next w:val="TTextecourant"/>
    <w:uiPriority w:val="99"/>
    <w:rsid w:val="0024646B"/>
    <w:pPr>
      <w:numPr>
        <w:numId w:val="9"/>
      </w:numPr>
    </w:pPr>
  </w:style>
  <w:style w:type="paragraph" w:customStyle="1" w:styleId="10Versepreuvetitre">
    <w:name w:val="10_Vers_epreuve_titre"/>
    <w:basedOn w:val="Aucunstyledeparagraphe"/>
    <w:next w:val="11Versepreuve"/>
    <w:uiPriority w:val="99"/>
    <w:rsid w:val="00394FED"/>
    <w:pPr>
      <w:keepNext/>
      <w:keepLines/>
      <w:suppressAutoHyphens/>
      <w:spacing w:before="397" w:line="310" w:lineRule="atLeast"/>
    </w:pPr>
    <w:rPr>
      <w:rFonts w:ascii="GuidePedagoNCond" w:hAnsi="GuidePedagoNCond" w:cs="GuidePedagoNCond"/>
      <w:caps/>
      <w:sz w:val="27"/>
      <w:szCs w:val="27"/>
    </w:rPr>
  </w:style>
  <w:style w:type="paragraph" w:customStyle="1" w:styleId="11Versepreuve">
    <w:name w:val="11_Vers_epreuve"/>
    <w:basedOn w:val="Aucunstyledeparagraphe"/>
    <w:next w:val="TTextecourant"/>
    <w:uiPriority w:val="99"/>
    <w:rsid w:val="00394FED"/>
    <w:pPr>
      <w:keepNext/>
      <w:tabs>
        <w:tab w:val="left" w:pos="560"/>
      </w:tabs>
      <w:suppressAutoHyphens/>
      <w:spacing w:before="85" w:after="85" w:line="310" w:lineRule="atLeast"/>
    </w:pPr>
    <w:rPr>
      <w:rFonts w:ascii="GuidePedagoNCond" w:hAnsi="GuidePedagoNCond" w:cs="GuidePedagoNCond"/>
      <w:sz w:val="25"/>
      <w:szCs w:val="25"/>
    </w:rPr>
  </w:style>
  <w:style w:type="paragraph" w:customStyle="1" w:styleId="TEnumtiret">
    <w:name w:val="T_Enum_tiret"/>
    <w:basedOn w:val="TTextecourant"/>
    <w:next w:val="TTextecourant"/>
    <w:uiPriority w:val="99"/>
    <w:rsid w:val="00806FB8"/>
    <w:pPr>
      <w:numPr>
        <w:numId w:val="10"/>
      </w:numPr>
      <w:tabs>
        <w:tab w:val="clear" w:pos="113"/>
        <w:tab w:val="left" w:pos="170"/>
      </w:tabs>
    </w:pPr>
  </w:style>
  <w:style w:type="paragraph" w:customStyle="1" w:styleId="TEnumpoint">
    <w:name w:val="T_Enum_point"/>
    <w:basedOn w:val="TTextecourant"/>
    <w:next w:val="TTextecourant"/>
    <w:uiPriority w:val="99"/>
    <w:rsid w:val="0024646B"/>
    <w:pPr>
      <w:numPr>
        <w:numId w:val="11"/>
      </w:numPr>
      <w:tabs>
        <w:tab w:val="left" w:pos="100"/>
      </w:tabs>
      <w:suppressAutoHyphens/>
    </w:pPr>
  </w:style>
  <w:style w:type="paragraph" w:customStyle="1" w:styleId="TTitrepuce">
    <w:name w:val="T_Titre_puce"/>
    <w:basedOn w:val="TTextecourant"/>
    <w:next w:val="TTextecourant"/>
    <w:uiPriority w:val="99"/>
    <w:rsid w:val="00394FED"/>
    <w:pPr>
      <w:keepNext/>
      <w:keepLines/>
      <w:tabs>
        <w:tab w:val="left" w:pos="113"/>
      </w:tabs>
      <w:spacing w:before="28"/>
    </w:pPr>
    <w:rPr>
      <w:rFonts w:ascii="GuidePedagoTimes-Bold" w:hAnsi="GuidePedagoTimes-Bold" w:cs="GuidePedagoTimes-Bold"/>
      <w:b/>
      <w:bCs/>
    </w:rPr>
  </w:style>
  <w:style w:type="paragraph" w:customStyle="1" w:styleId="Tableautitre">
    <w:name w:val="Tableau_titre"/>
    <w:basedOn w:val="Aucunstyledeparagraphe"/>
    <w:uiPriority w:val="99"/>
    <w:rsid w:val="00394FED"/>
    <w:pPr>
      <w:suppressAutoHyphens/>
      <w:spacing w:before="170" w:line="210" w:lineRule="atLeast"/>
    </w:pPr>
    <w:rPr>
      <w:rFonts w:ascii="GuidePedagoNCond-Bold" w:hAnsi="GuidePedagoNCond-Bold" w:cs="GuidePedagoNCond-Bold"/>
      <w:b/>
      <w:bCs/>
      <w:sz w:val="19"/>
      <w:szCs w:val="19"/>
    </w:rPr>
  </w:style>
  <w:style w:type="paragraph" w:customStyle="1" w:styleId="Tableaunote">
    <w:name w:val="Tableau_note"/>
    <w:basedOn w:val="Aucunstyledeparagraphe"/>
    <w:uiPriority w:val="99"/>
    <w:rsid w:val="00394FED"/>
    <w:pPr>
      <w:suppressAutoHyphens/>
      <w:spacing w:line="160" w:lineRule="atLeast"/>
    </w:pPr>
    <w:rPr>
      <w:rFonts w:ascii="GuidePedagoNCond" w:hAnsi="GuidePedagoNCond" w:cs="GuidePedagoNCond"/>
      <w:sz w:val="14"/>
      <w:szCs w:val="14"/>
    </w:rPr>
  </w:style>
  <w:style w:type="paragraph" w:customStyle="1" w:styleId="Tableaucourant">
    <w:name w:val="Tableau_courant"/>
    <w:basedOn w:val="Aucunstyledeparagraphe"/>
    <w:uiPriority w:val="99"/>
    <w:rsid w:val="00394FED"/>
    <w:pPr>
      <w:spacing w:line="180" w:lineRule="atLeast"/>
      <w:jc w:val="both"/>
    </w:pPr>
    <w:rPr>
      <w:rFonts w:ascii="GuidePedagoNCond" w:hAnsi="GuidePedagoNCond" w:cs="GuidePedagoNCond"/>
      <w:sz w:val="16"/>
      <w:szCs w:val="16"/>
    </w:rPr>
  </w:style>
  <w:style w:type="paragraph" w:customStyle="1" w:styleId="Tableausource">
    <w:name w:val="Tableau_source"/>
    <w:basedOn w:val="Tableaucourant"/>
    <w:uiPriority w:val="99"/>
    <w:rsid w:val="00394FED"/>
    <w:pPr>
      <w:jc w:val="right"/>
    </w:pPr>
  </w:style>
  <w:style w:type="paragraph" w:customStyle="1" w:styleId="07Titregras">
    <w:name w:val="07_Titre_gras"/>
    <w:basedOn w:val="TTextecourant"/>
    <w:next w:val="TTextecourant"/>
    <w:uiPriority w:val="99"/>
    <w:rsid w:val="00394FED"/>
    <w:pPr>
      <w:keepNext/>
      <w:keepLines/>
      <w:spacing w:before="68" w:line="270" w:lineRule="atLeast"/>
    </w:pPr>
    <w:rPr>
      <w:rFonts w:ascii="GuidePedagoTimes-Bold" w:hAnsi="GuidePedagoTimes-Bold" w:cs="GuidePedagoTimes-Bold"/>
      <w:b/>
      <w:bCs/>
      <w:sz w:val="23"/>
      <w:szCs w:val="23"/>
    </w:rPr>
  </w:style>
  <w:style w:type="paragraph" w:customStyle="1" w:styleId="05Applicationnum">
    <w:name w:val="05_Application_num"/>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pacing w:val="-1"/>
      <w:sz w:val="25"/>
      <w:szCs w:val="25"/>
    </w:rPr>
  </w:style>
  <w:style w:type="paragraph" w:customStyle="1" w:styleId="Tableautetiere">
    <w:name w:val="Tableau_tetiere"/>
    <w:basedOn w:val="Tableaucourant"/>
    <w:uiPriority w:val="99"/>
    <w:rsid w:val="00394FED"/>
    <w:pPr>
      <w:suppressAutoHyphens/>
    </w:pPr>
    <w:rPr>
      <w:rFonts w:ascii="GuidePedagoNCond-Bold" w:hAnsi="GuidePedagoNCond-Bold" w:cs="GuidePedagoNCond-Bold"/>
      <w:b/>
      <w:bCs/>
    </w:rPr>
  </w:style>
  <w:style w:type="paragraph" w:customStyle="1" w:styleId="Tableaulistepuce">
    <w:name w:val="Tableau_liste_puce"/>
    <w:basedOn w:val="Tableaucourant"/>
    <w:uiPriority w:val="99"/>
    <w:rsid w:val="00054C34"/>
    <w:pPr>
      <w:numPr>
        <w:numId w:val="1"/>
      </w:numPr>
      <w:tabs>
        <w:tab w:val="clear" w:pos="57"/>
        <w:tab w:val="left" w:pos="113"/>
      </w:tabs>
    </w:pPr>
  </w:style>
  <w:style w:type="paragraph" w:customStyle="1" w:styleId="Tableaulistetiret">
    <w:name w:val="Tableau_liste_tiret"/>
    <w:basedOn w:val="Tableaucourant"/>
    <w:uiPriority w:val="99"/>
    <w:rsid w:val="00054C34"/>
    <w:pPr>
      <w:numPr>
        <w:numId w:val="3"/>
      </w:numPr>
    </w:pPr>
  </w:style>
  <w:style w:type="character" w:customStyle="1" w:styleId="ChaptitrepourTC">
    <w:name w:val="Chap_titre_pour_TC"/>
    <w:uiPriority w:val="99"/>
    <w:rsid w:val="00394FED"/>
  </w:style>
  <w:style w:type="character" w:customStyle="1" w:styleId="i">
    <w:name w:val="i"/>
    <w:uiPriority w:val="99"/>
    <w:rsid w:val="00394FED"/>
    <w:rPr>
      <w:i/>
    </w:rPr>
  </w:style>
  <w:style w:type="character" w:customStyle="1" w:styleId="b">
    <w:name w:val="b"/>
    <w:uiPriority w:val="99"/>
    <w:rsid w:val="00394FED"/>
    <w:rPr>
      <w:b/>
    </w:rPr>
  </w:style>
  <w:style w:type="character" w:customStyle="1" w:styleId="pc">
    <w:name w:val="pc"/>
    <w:uiPriority w:val="99"/>
    <w:rsid w:val="00394FED"/>
    <w:rPr>
      <w:smallCaps/>
    </w:rPr>
  </w:style>
  <w:style w:type="character" w:customStyle="1" w:styleId="exp">
    <w:name w:val="exp"/>
    <w:uiPriority w:val="99"/>
    <w:rsid w:val="00394FED"/>
    <w:rPr>
      <w:vertAlign w:val="superscript"/>
    </w:rPr>
  </w:style>
  <w:style w:type="character" w:customStyle="1" w:styleId="ind">
    <w:name w:val="ind"/>
    <w:uiPriority w:val="99"/>
    <w:rsid w:val="00394FED"/>
    <w:rPr>
      <w:vertAlign w:val="subscript"/>
    </w:rPr>
  </w:style>
  <w:style w:type="character" w:customStyle="1" w:styleId="soul">
    <w:name w:val="soul"/>
    <w:uiPriority w:val="99"/>
    <w:rsid w:val="00394FED"/>
    <w:rPr>
      <w:u w:val="thick"/>
    </w:rPr>
  </w:style>
  <w:style w:type="character" w:customStyle="1" w:styleId="Symbol">
    <w:name w:val="Symbol"/>
    <w:uiPriority w:val="99"/>
    <w:rsid w:val="00394FED"/>
    <w:rPr>
      <w:rFonts w:ascii="Symbol" w:hAnsi="Symbol"/>
      <w:w w:val="100"/>
    </w:rPr>
  </w:style>
  <w:style w:type="character" w:customStyle="1" w:styleId="Chapnum">
    <w:name w:val="Chap_num"/>
    <w:uiPriority w:val="99"/>
    <w:rsid w:val="00394FED"/>
    <w:rPr>
      <w:rFonts w:ascii="GuidePedagoNCond-Bold" w:hAnsi="GuidePedagoNCond-Bold"/>
      <w:b/>
      <w:color w:val="000000"/>
      <w:spacing w:val="0"/>
      <w:sz w:val="100"/>
      <w:lang w:val="fr-FR"/>
    </w:rPr>
  </w:style>
  <w:style w:type="character" w:customStyle="1" w:styleId="Exercicenum">
    <w:name w:val="Exercice_num"/>
    <w:uiPriority w:val="99"/>
    <w:rsid w:val="00394FED"/>
    <w:rPr>
      <w:rFonts w:ascii="GuidePedagoNCond-Bold" w:hAnsi="GuidePedagoNCond-Bold"/>
      <w:b/>
      <w:color w:val="000000"/>
      <w:spacing w:val="0"/>
      <w:w w:val="100"/>
      <w:sz w:val="44"/>
      <w:u w:val="none"/>
      <w:vertAlign w:val="baseline"/>
      <w:lang w:val="fr-FR"/>
    </w:rPr>
  </w:style>
  <w:style w:type="character" w:customStyle="1" w:styleId="bi">
    <w:name w:val="bi"/>
    <w:basedOn w:val="b"/>
    <w:uiPriority w:val="1"/>
    <w:qFormat/>
    <w:rsid w:val="00EE26B7"/>
    <w:rPr>
      <w:b/>
      <w:i/>
    </w:rPr>
  </w:style>
  <w:style w:type="paragraph" w:customStyle="1" w:styleId="EncaTitre">
    <w:name w:val="Enca_Titre"/>
    <w:basedOn w:val="TTextecourant"/>
    <w:qFormat/>
    <w:rsid w:val="009215F2"/>
    <w:pPr>
      <w:suppressAutoHyphens/>
    </w:pPr>
    <w:rPr>
      <w:b/>
    </w:rPr>
  </w:style>
  <w:style w:type="paragraph" w:customStyle="1" w:styleId="EncaTxt">
    <w:name w:val="Enca_Txt"/>
    <w:basedOn w:val="TTextecourant"/>
    <w:qFormat/>
    <w:rsid w:val="009215F2"/>
    <w:pPr>
      <w:suppressAutoHyphens/>
    </w:pPr>
  </w:style>
  <w:style w:type="paragraph" w:customStyle="1" w:styleId="01Chapogras">
    <w:name w:val="01_Chapo_gras"/>
    <w:basedOn w:val="TTextecourant"/>
    <w:qFormat/>
    <w:rsid w:val="00B81F3B"/>
    <w:pPr>
      <w:spacing w:before="120"/>
    </w:pPr>
    <w:rPr>
      <w:rFonts w:ascii="Guide Pedago NCond" w:hAnsi="Guide Pedago NCond"/>
      <w:b/>
    </w:rPr>
  </w:style>
  <w:style w:type="paragraph" w:customStyle="1" w:styleId="01Chapo">
    <w:name w:val="01_Chapo"/>
    <w:basedOn w:val="TTextecourant"/>
    <w:qFormat/>
    <w:rsid w:val="00B81F3B"/>
    <w:pPr>
      <w:spacing w:before="120"/>
    </w:pPr>
    <w:rPr>
      <w:rFonts w:ascii="Guide Pedago NCond" w:hAnsi="Guide Pedago NCond"/>
    </w:rPr>
  </w:style>
  <w:style w:type="paragraph" w:styleId="En-tte">
    <w:name w:val="header"/>
    <w:basedOn w:val="Normal"/>
    <w:link w:val="En-tteCar"/>
    <w:uiPriority w:val="99"/>
    <w:semiHidden/>
    <w:unhideWhenUsed/>
    <w:rsid w:val="004016EA"/>
    <w:pPr>
      <w:tabs>
        <w:tab w:val="center" w:pos="4536"/>
        <w:tab w:val="right" w:pos="9072"/>
      </w:tabs>
    </w:pPr>
  </w:style>
  <w:style w:type="character" w:customStyle="1" w:styleId="En-tteCar">
    <w:name w:val="En-tête Car"/>
    <w:basedOn w:val="Policepardfaut"/>
    <w:link w:val="En-tte"/>
    <w:uiPriority w:val="99"/>
    <w:semiHidden/>
    <w:rsid w:val="004016EA"/>
    <w:rPr>
      <w:sz w:val="24"/>
      <w:szCs w:val="24"/>
    </w:rPr>
  </w:style>
  <w:style w:type="paragraph" w:styleId="Pieddepage">
    <w:name w:val="footer"/>
    <w:basedOn w:val="Normal"/>
    <w:link w:val="PieddepageCar"/>
    <w:uiPriority w:val="99"/>
    <w:unhideWhenUsed/>
    <w:rsid w:val="004016EA"/>
    <w:pPr>
      <w:tabs>
        <w:tab w:val="center" w:pos="4536"/>
        <w:tab w:val="right" w:pos="9072"/>
      </w:tabs>
    </w:pPr>
  </w:style>
  <w:style w:type="character" w:customStyle="1" w:styleId="PieddepageCar">
    <w:name w:val="Pied de page Car"/>
    <w:basedOn w:val="Policepardfaut"/>
    <w:link w:val="Pieddepage"/>
    <w:uiPriority w:val="99"/>
    <w:rsid w:val="004016EA"/>
    <w:rPr>
      <w:sz w:val="24"/>
      <w:szCs w:val="24"/>
    </w:rPr>
  </w:style>
  <w:style w:type="paragraph" w:styleId="Textedebulles">
    <w:name w:val="Balloon Text"/>
    <w:basedOn w:val="Normal"/>
    <w:link w:val="TextedebullesCar"/>
    <w:uiPriority w:val="99"/>
    <w:semiHidden/>
    <w:unhideWhenUsed/>
    <w:rsid w:val="004016EA"/>
    <w:rPr>
      <w:rFonts w:ascii="Tahoma" w:hAnsi="Tahoma" w:cs="Tahoma"/>
      <w:sz w:val="16"/>
      <w:szCs w:val="16"/>
    </w:rPr>
  </w:style>
  <w:style w:type="character" w:customStyle="1" w:styleId="TextedebullesCar">
    <w:name w:val="Texte de bulles Car"/>
    <w:basedOn w:val="Policepardfaut"/>
    <w:link w:val="Textedebulles"/>
    <w:uiPriority w:val="99"/>
    <w:semiHidden/>
    <w:rsid w:val="004016EA"/>
    <w:rPr>
      <w:rFonts w:ascii="Tahoma" w:hAnsi="Tahoma" w:cs="Tahoma"/>
      <w:sz w:val="16"/>
      <w:szCs w:val="16"/>
    </w:rPr>
  </w:style>
  <w:style w:type="paragraph" w:customStyle="1" w:styleId="Pieddepagedroite">
    <w:name w:val="Pied de page droite"/>
    <w:rsid w:val="00C20988"/>
    <w:pPr>
      <w:widowControl w:val="0"/>
      <w:tabs>
        <w:tab w:val="right" w:pos="10206"/>
      </w:tabs>
      <w:suppressAutoHyphens/>
      <w:autoSpaceDE w:val="0"/>
      <w:autoSpaceDN w:val="0"/>
      <w:adjustRightInd w:val="0"/>
      <w:spacing w:after="0" w:line="240" w:lineRule="atLeast"/>
    </w:pPr>
    <w:rPr>
      <w:rFonts w:ascii="Guide Pedago Arial" w:hAnsi="Guide Pedago Arial" w:cs="Guide Pedago Arial"/>
      <w:color w:val="000000"/>
      <w:sz w:val="17"/>
      <w:szCs w:val="17"/>
    </w:rPr>
  </w:style>
  <w:style w:type="character" w:customStyle="1" w:styleId="Bold">
    <w:name w:val="Bold"/>
    <w:rsid w:val="004016EA"/>
    <w:rPr>
      <w:b/>
      <w:bCs/>
    </w:rPr>
  </w:style>
  <w:style w:type="character" w:customStyle="1" w:styleId="Folio">
    <w:name w:val="Folio"/>
    <w:rsid w:val="004016EA"/>
    <w:rPr>
      <w:rFonts w:ascii="Guide Pedago NCond" w:hAnsi="Guide Pedago NCond" w:cs="Guide Pedago NCond"/>
      <w:b/>
      <w:bCs/>
      <w:color w:val="000000"/>
      <w:spacing w:val="0"/>
      <w:w w:val="100"/>
      <w:sz w:val="20"/>
      <w:szCs w:val="20"/>
      <w:u w:val="none"/>
      <w:vertAlign w:val="baseline"/>
      <w:lang w:val="fr-FR"/>
    </w:rPr>
  </w:style>
  <w:style w:type="paragraph" w:customStyle="1" w:styleId="Pieddepagegauche">
    <w:name w:val="Pied de page gauche"/>
    <w:rsid w:val="004016EA"/>
    <w:pPr>
      <w:widowControl w:val="0"/>
      <w:tabs>
        <w:tab w:val="right" w:pos="7340"/>
      </w:tabs>
      <w:suppressAutoHyphens/>
      <w:autoSpaceDE w:val="0"/>
      <w:autoSpaceDN w:val="0"/>
      <w:adjustRightInd w:val="0"/>
      <w:spacing w:after="0" w:line="200" w:lineRule="atLeast"/>
      <w:jc w:val="both"/>
    </w:pPr>
    <w:rPr>
      <w:rFonts w:ascii="Guide Pedago Arial" w:hAnsi="Guide Pedago Arial" w:cs="Guide Pedago Arial"/>
      <w:b/>
      <w:bCs/>
      <w:color w:val="000000"/>
      <w:w w:val="0"/>
      <w:sz w:val="16"/>
      <w:szCs w:val="16"/>
    </w:rPr>
  </w:style>
  <w:style w:type="character" w:customStyle="1" w:styleId="Titre1Car">
    <w:name w:val="Titre 1 Car"/>
    <w:basedOn w:val="Policepardfaut"/>
    <w:link w:val="Titre1"/>
    <w:rsid w:val="00244707"/>
    <w:rPr>
      <w:rFonts w:ascii="Arial" w:eastAsia="SimSun" w:hAnsi="Arial" w:cs="Arial"/>
      <w:b/>
      <w:bCs/>
      <w:kern w:val="32"/>
      <w:sz w:val="32"/>
      <w:szCs w:val="32"/>
      <w:lang w:eastAsia="zh-CN"/>
    </w:rPr>
  </w:style>
  <w:style w:type="character" w:customStyle="1" w:styleId="Titre3Car">
    <w:name w:val="Titre 3 Car"/>
    <w:basedOn w:val="Policepardfaut"/>
    <w:link w:val="Titre3"/>
    <w:semiHidden/>
    <w:rsid w:val="00244707"/>
    <w:rPr>
      <w:rFonts w:ascii="Arial" w:hAnsi="Arial" w:cs="Arial"/>
      <w:b/>
      <w:bCs/>
      <w:sz w:val="26"/>
      <w:szCs w:val="26"/>
    </w:rPr>
  </w:style>
  <w:style w:type="character" w:customStyle="1" w:styleId="Titre4Car">
    <w:name w:val="Titre 4 Car"/>
    <w:basedOn w:val="Policepardfaut"/>
    <w:link w:val="Titre4"/>
    <w:semiHidden/>
    <w:rsid w:val="00244707"/>
    <w:rPr>
      <w:b/>
      <w:bCs/>
      <w:sz w:val="28"/>
      <w:szCs w:val="28"/>
    </w:rPr>
  </w:style>
  <w:style w:type="paragraph" w:styleId="Corpsdetexte3">
    <w:name w:val="Body Text 3"/>
    <w:basedOn w:val="Normal"/>
    <w:link w:val="Corpsdetexte3Car"/>
    <w:semiHidden/>
    <w:unhideWhenUsed/>
    <w:rsid w:val="00244707"/>
    <w:pPr>
      <w:spacing w:after="120"/>
    </w:pPr>
    <w:rPr>
      <w:sz w:val="16"/>
      <w:szCs w:val="16"/>
    </w:rPr>
  </w:style>
  <w:style w:type="character" w:customStyle="1" w:styleId="Corpsdetexte3Car">
    <w:name w:val="Corps de texte 3 Car"/>
    <w:basedOn w:val="Policepardfaut"/>
    <w:link w:val="Corpsdetexte3"/>
    <w:semiHidden/>
    <w:rsid w:val="00244707"/>
    <w:rPr>
      <w:sz w:val="16"/>
      <w:szCs w:val="16"/>
    </w:rPr>
  </w:style>
  <w:style w:type="paragraph" w:styleId="Paragraphedeliste">
    <w:name w:val="List Paragraph"/>
    <w:basedOn w:val="Normal"/>
    <w:uiPriority w:val="34"/>
    <w:qFormat/>
    <w:rsid w:val="00244707"/>
    <w:pPr>
      <w:ind w:left="720"/>
      <w:contextualSpacing/>
    </w:pPr>
  </w:style>
  <w:style w:type="character" w:customStyle="1" w:styleId="st1">
    <w:name w:val="st1"/>
    <w:basedOn w:val="Policepardfaut"/>
    <w:rsid w:val="00244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82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OFFIN\Bureau\Gabarit_GP_Fouche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29F2B-DA8D-49E7-B1FF-6B6D797D8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Gabarit_GP_Foucher.dotm</Template>
  <TotalTime>0</TotalTime>
  <Pages>11</Pages>
  <Words>3783</Words>
  <Characters>20809</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ECOFFIN</dc:creator>
  <cp:lastModifiedBy>Elia</cp:lastModifiedBy>
  <cp:revision>2</cp:revision>
  <cp:lastPrinted>2011-10-07T12:04:00Z</cp:lastPrinted>
  <dcterms:created xsi:type="dcterms:W3CDTF">2014-04-13T14:09:00Z</dcterms:created>
  <dcterms:modified xsi:type="dcterms:W3CDTF">2014-04-13T14:09:00Z</dcterms:modified>
</cp:coreProperties>
</file>